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1653" w14:textId="7847CB76" w:rsidR="005A654C" w:rsidRPr="005B178C" w:rsidRDefault="00536567" w:rsidP="00611ABC">
      <w:pPr>
        <w:spacing w:line="360" w:lineRule="auto"/>
        <w:jc w:val="center"/>
        <w:rPr>
          <w:rFonts w:cstheme="minorHAnsi"/>
          <w:b/>
          <w:bCs/>
          <w:sz w:val="28"/>
          <w:szCs w:val="28"/>
        </w:rPr>
      </w:pPr>
      <w:r w:rsidRPr="005B178C">
        <w:rPr>
          <w:rFonts w:cstheme="minorHAnsi"/>
          <w:b/>
          <w:bCs/>
          <w:sz w:val="28"/>
          <w:szCs w:val="28"/>
        </w:rPr>
        <w:t>ALYSSA I. CLAY-GILMOUR</w:t>
      </w:r>
      <w:r w:rsidR="00D31BCA" w:rsidRPr="005B178C">
        <w:rPr>
          <w:rFonts w:cstheme="minorHAnsi"/>
          <w:b/>
          <w:bCs/>
          <w:sz w:val="28"/>
          <w:szCs w:val="28"/>
        </w:rPr>
        <w:t>, PH.D.</w:t>
      </w:r>
    </w:p>
    <w:p w14:paraId="05F25D76" w14:textId="508642D3" w:rsidR="00F80122" w:rsidRPr="00F560A0" w:rsidRDefault="00F80122" w:rsidP="00611ABC">
      <w:pPr>
        <w:spacing w:line="276" w:lineRule="auto"/>
        <w:jc w:val="center"/>
        <w:rPr>
          <w:rFonts w:cstheme="minorHAnsi"/>
          <w:sz w:val="22"/>
          <w:szCs w:val="22"/>
        </w:rPr>
      </w:pPr>
      <w:r w:rsidRPr="00F560A0">
        <w:rPr>
          <w:rFonts w:cstheme="minorHAnsi"/>
          <w:sz w:val="22"/>
          <w:szCs w:val="22"/>
        </w:rPr>
        <w:t>Address: 915 Greene Street, Columbia, SC 29208 | Phone: (</w:t>
      </w:r>
      <w:r w:rsidR="007F2670">
        <w:rPr>
          <w:rFonts w:cstheme="minorHAnsi"/>
          <w:sz w:val="22"/>
          <w:szCs w:val="22"/>
        </w:rPr>
        <w:t>864)-501-4039</w:t>
      </w:r>
      <w:r w:rsidRPr="00F560A0">
        <w:rPr>
          <w:rFonts w:cstheme="minorHAnsi"/>
          <w:sz w:val="22"/>
          <w:szCs w:val="22"/>
        </w:rPr>
        <w:t xml:space="preserve"> | </w:t>
      </w:r>
    </w:p>
    <w:p w14:paraId="596D862B" w14:textId="7995E154" w:rsidR="00536567" w:rsidRPr="00F560A0" w:rsidRDefault="00F80122" w:rsidP="000F754C">
      <w:pPr>
        <w:jc w:val="center"/>
        <w:rPr>
          <w:rFonts w:cstheme="minorHAnsi"/>
          <w:sz w:val="22"/>
          <w:szCs w:val="22"/>
        </w:rPr>
      </w:pPr>
      <w:r w:rsidRPr="00F560A0">
        <w:rPr>
          <w:rFonts w:cstheme="minorHAnsi"/>
          <w:sz w:val="22"/>
          <w:szCs w:val="22"/>
        </w:rPr>
        <w:t>Email: claygila@mailbox.sc.edu | Pronouns: she/her/hers</w:t>
      </w:r>
    </w:p>
    <w:p w14:paraId="596B83FE" w14:textId="19BA31D9" w:rsidR="00210633" w:rsidRPr="00F23DF8" w:rsidRDefault="00611ABC" w:rsidP="00F23DF8">
      <w:pPr>
        <w:jc w:val="center"/>
        <w:rPr>
          <w:rFonts w:cstheme="minorHAnsi"/>
          <w:b/>
          <w:sz w:val="22"/>
          <w:szCs w:val="22"/>
          <w:u w:val="double"/>
        </w:rPr>
      </w:pPr>
      <w:r w:rsidRPr="00F560A0">
        <w:rPr>
          <w:rFonts w:cstheme="minorHAnsi"/>
          <w:b/>
          <w:sz w:val="22"/>
          <w:szCs w:val="22"/>
          <w:u w:val="double"/>
        </w:rPr>
        <w:t>_____________________________________________________________________</w:t>
      </w:r>
      <w:r w:rsidR="00C14CD3" w:rsidRPr="00F560A0">
        <w:rPr>
          <w:rFonts w:cstheme="minorHAnsi"/>
          <w:b/>
          <w:sz w:val="22"/>
          <w:szCs w:val="22"/>
          <w:u w:val="double"/>
        </w:rPr>
        <w:t>_____________________________</w:t>
      </w:r>
    </w:p>
    <w:p w14:paraId="0B15E9FC" w14:textId="1EE28EEB" w:rsidR="00FE518F" w:rsidRPr="00F23DF8" w:rsidRDefault="00FE518F" w:rsidP="00EC6E23">
      <w:pPr>
        <w:rPr>
          <w:rFonts w:cstheme="minorHAnsi"/>
          <w:b/>
        </w:rPr>
      </w:pPr>
      <w:r w:rsidRPr="00F23DF8">
        <w:rPr>
          <w:rFonts w:cstheme="minorHAnsi"/>
          <w:b/>
        </w:rPr>
        <w:t>EDUCATION</w:t>
      </w:r>
    </w:p>
    <w:p w14:paraId="0872DFC4" w14:textId="77777777" w:rsidR="00906875" w:rsidRPr="00F560A0" w:rsidRDefault="00906875" w:rsidP="00F67D20">
      <w:pPr>
        <w:rPr>
          <w:rFonts w:cstheme="minorHAnsi"/>
          <w:b/>
          <w:sz w:val="22"/>
          <w:szCs w:val="22"/>
        </w:rPr>
      </w:pPr>
    </w:p>
    <w:p w14:paraId="5D2B1E49" w14:textId="0875873E" w:rsidR="00D31BCA" w:rsidRPr="00F560A0" w:rsidRDefault="009A30D1" w:rsidP="004D6A47">
      <w:pPr>
        <w:tabs>
          <w:tab w:val="left" w:pos="1170"/>
          <w:tab w:val="left" w:pos="1530"/>
        </w:tabs>
        <w:rPr>
          <w:rFonts w:cstheme="minorHAnsi"/>
          <w:bCs/>
          <w:sz w:val="22"/>
          <w:szCs w:val="22"/>
        </w:rPr>
      </w:pPr>
      <w:r>
        <w:rPr>
          <w:rFonts w:cstheme="minorHAnsi"/>
          <w:bCs/>
          <w:sz w:val="22"/>
          <w:szCs w:val="22"/>
        </w:rPr>
        <w:t xml:space="preserve">  </w:t>
      </w:r>
      <w:r w:rsidR="00906875" w:rsidRPr="00F560A0">
        <w:rPr>
          <w:rFonts w:cstheme="minorHAnsi"/>
          <w:bCs/>
          <w:sz w:val="22"/>
          <w:szCs w:val="22"/>
        </w:rPr>
        <w:t>Ph.D.</w:t>
      </w:r>
      <w:r w:rsidR="004A09AA" w:rsidRPr="00F560A0">
        <w:rPr>
          <w:rFonts w:cstheme="minorHAnsi"/>
          <w:bCs/>
          <w:sz w:val="22"/>
          <w:szCs w:val="22"/>
        </w:rPr>
        <w:tab/>
      </w:r>
      <w:r w:rsidR="004A09AA" w:rsidRPr="00F560A0">
        <w:rPr>
          <w:rFonts w:cstheme="minorHAnsi"/>
          <w:bCs/>
          <w:sz w:val="22"/>
          <w:szCs w:val="22"/>
        </w:rPr>
        <w:tab/>
      </w:r>
      <w:r w:rsidR="004A09AA" w:rsidRPr="00F560A0">
        <w:rPr>
          <w:rFonts w:cstheme="minorHAnsi"/>
          <w:bCs/>
          <w:sz w:val="22"/>
          <w:szCs w:val="22"/>
        </w:rPr>
        <w:tab/>
        <w:t>Cancer Pathology and Prevention</w:t>
      </w:r>
      <w:r w:rsidR="004A09A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r>
      <w:r w:rsidR="00E163FC" w:rsidRPr="00F560A0">
        <w:rPr>
          <w:rFonts w:cstheme="minorHAnsi"/>
          <w:bCs/>
          <w:sz w:val="22"/>
          <w:szCs w:val="22"/>
        </w:rPr>
        <w:t xml:space="preserve">     </w:t>
      </w:r>
      <w:r>
        <w:rPr>
          <w:rFonts w:cstheme="minorHAnsi"/>
          <w:bCs/>
          <w:sz w:val="22"/>
          <w:szCs w:val="22"/>
        </w:rPr>
        <w:t xml:space="preserve">  </w:t>
      </w:r>
      <w:r w:rsidR="00D31BCA" w:rsidRPr="00F560A0">
        <w:rPr>
          <w:rFonts w:cstheme="minorHAnsi"/>
          <w:bCs/>
          <w:sz w:val="22"/>
          <w:szCs w:val="22"/>
        </w:rPr>
        <w:t>2011-2016</w:t>
      </w:r>
      <w:r w:rsidR="00D31BC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r>
      <w:r w:rsidR="004A09AA" w:rsidRPr="00F560A0">
        <w:rPr>
          <w:rFonts w:cstheme="minorHAnsi"/>
          <w:bCs/>
          <w:sz w:val="22"/>
          <w:szCs w:val="22"/>
        </w:rPr>
        <w:t>Emphasis: Genetic Epidemiology / Statistical Genomics</w:t>
      </w:r>
    </w:p>
    <w:p w14:paraId="59274A84" w14:textId="77777777" w:rsidR="006835A6" w:rsidRPr="00F560A0" w:rsidRDefault="00D31BCA" w:rsidP="006835A6">
      <w:pPr>
        <w:ind w:left="1440" w:firstLine="720"/>
        <w:rPr>
          <w:rFonts w:cstheme="minorHAnsi"/>
          <w:bCs/>
          <w:sz w:val="22"/>
          <w:szCs w:val="22"/>
        </w:rPr>
      </w:pPr>
      <w:r w:rsidRPr="00F560A0">
        <w:rPr>
          <w:rFonts w:cstheme="minorHAnsi"/>
          <w:bCs/>
          <w:sz w:val="22"/>
          <w:szCs w:val="22"/>
        </w:rPr>
        <w:t xml:space="preserve">State University of New York-Buffalo (SUNY) / Roswell Park Cancer </w:t>
      </w:r>
    </w:p>
    <w:p w14:paraId="219DC4F6" w14:textId="07801EB9" w:rsidR="00D31BCA" w:rsidRPr="00F560A0" w:rsidRDefault="00D31BCA" w:rsidP="006835A6">
      <w:pPr>
        <w:ind w:left="1440" w:firstLine="720"/>
        <w:rPr>
          <w:rFonts w:cstheme="minorHAnsi"/>
          <w:bCs/>
          <w:sz w:val="22"/>
          <w:szCs w:val="22"/>
        </w:rPr>
      </w:pPr>
      <w:r w:rsidRPr="00F560A0">
        <w:rPr>
          <w:rFonts w:cstheme="minorHAnsi"/>
          <w:bCs/>
          <w:sz w:val="22"/>
          <w:szCs w:val="22"/>
        </w:rPr>
        <w:t>Institute, Buffalo, NY</w:t>
      </w:r>
    </w:p>
    <w:p w14:paraId="05A8031C" w14:textId="2D76B316" w:rsidR="00D31BCA" w:rsidRPr="00F560A0" w:rsidRDefault="000825BA" w:rsidP="00F67D20">
      <w:pPr>
        <w:ind w:left="1440" w:firstLine="720"/>
        <w:rPr>
          <w:rFonts w:cstheme="minorHAnsi"/>
          <w:bCs/>
          <w:sz w:val="22"/>
          <w:szCs w:val="22"/>
        </w:rPr>
      </w:pPr>
      <w:r w:rsidRPr="00F560A0">
        <w:rPr>
          <w:rFonts w:cstheme="minorHAnsi"/>
          <w:bCs/>
          <w:sz w:val="22"/>
          <w:szCs w:val="22"/>
        </w:rPr>
        <w:t>Advisor</w:t>
      </w:r>
      <w:r w:rsidR="00D31BCA" w:rsidRPr="00F560A0">
        <w:rPr>
          <w:rFonts w:cstheme="minorHAnsi"/>
          <w:bCs/>
          <w:sz w:val="22"/>
          <w:szCs w:val="22"/>
        </w:rPr>
        <w:t>: Lara Sucheston-Campbell, M.S., Ph.D.</w:t>
      </w:r>
    </w:p>
    <w:p w14:paraId="3E687FAE" w14:textId="77777777" w:rsidR="00D31BCA" w:rsidRPr="00F560A0" w:rsidRDefault="00D31BCA" w:rsidP="00F67D20">
      <w:pPr>
        <w:ind w:left="2160"/>
        <w:rPr>
          <w:rFonts w:cstheme="minorHAnsi"/>
          <w:bCs/>
          <w:sz w:val="22"/>
          <w:szCs w:val="22"/>
        </w:rPr>
      </w:pPr>
      <w:r w:rsidRPr="00F560A0">
        <w:rPr>
          <w:rFonts w:cstheme="minorHAnsi"/>
          <w:bCs/>
          <w:sz w:val="22"/>
          <w:szCs w:val="22"/>
        </w:rPr>
        <w:t xml:space="preserve">Committee: Theresa Hahn, Ph.D, Christine Ambrosone, Ph.D., </w:t>
      </w:r>
    </w:p>
    <w:p w14:paraId="66F416BC" w14:textId="77777777" w:rsidR="00D31BCA" w:rsidRPr="00F560A0" w:rsidRDefault="00D31BCA" w:rsidP="00F67D20">
      <w:pPr>
        <w:ind w:left="2160"/>
        <w:rPr>
          <w:rFonts w:cstheme="minorHAnsi"/>
          <w:bCs/>
          <w:sz w:val="22"/>
          <w:szCs w:val="22"/>
        </w:rPr>
      </w:pPr>
      <w:r w:rsidRPr="00F560A0">
        <w:rPr>
          <w:rFonts w:cstheme="minorHAnsi"/>
          <w:bCs/>
          <w:sz w:val="22"/>
          <w:szCs w:val="22"/>
        </w:rPr>
        <w:t>Philip McCarthy, M.D., Qianqian Zhu, Ph.D.</w:t>
      </w:r>
    </w:p>
    <w:p w14:paraId="0860CF1C" w14:textId="77777777" w:rsidR="00D31BCA" w:rsidRPr="00F560A0" w:rsidRDefault="00D31BCA" w:rsidP="00F67D20">
      <w:pPr>
        <w:ind w:left="2160"/>
        <w:rPr>
          <w:rFonts w:cstheme="minorHAnsi"/>
          <w:bCs/>
          <w:sz w:val="22"/>
          <w:szCs w:val="22"/>
        </w:rPr>
      </w:pPr>
    </w:p>
    <w:p w14:paraId="078664CC" w14:textId="55BB2B36" w:rsidR="00D31BCA" w:rsidRPr="00F560A0" w:rsidRDefault="009A30D1" w:rsidP="00F67D20">
      <w:pPr>
        <w:rPr>
          <w:rFonts w:cstheme="minorHAnsi"/>
          <w:bCs/>
          <w:sz w:val="22"/>
          <w:szCs w:val="22"/>
        </w:rPr>
      </w:pPr>
      <w:r>
        <w:rPr>
          <w:rFonts w:cstheme="minorHAnsi"/>
          <w:bCs/>
          <w:sz w:val="22"/>
          <w:szCs w:val="22"/>
        </w:rPr>
        <w:t xml:space="preserve">  </w:t>
      </w:r>
      <w:r w:rsidR="00D31BCA" w:rsidRPr="00F560A0">
        <w:rPr>
          <w:rFonts w:cstheme="minorHAnsi"/>
          <w:bCs/>
          <w:sz w:val="22"/>
          <w:szCs w:val="22"/>
        </w:rPr>
        <w:t>B.S.</w:t>
      </w:r>
      <w:r w:rsidR="00D31BC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t>Bachelor of Science (B.S.)-Professional Biology</w:t>
      </w:r>
      <w:r w:rsidR="00D31BCA" w:rsidRPr="00F560A0">
        <w:rPr>
          <w:rFonts w:cstheme="minorHAnsi"/>
          <w:bCs/>
          <w:sz w:val="22"/>
          <w:szCs w:val="22"/>
        </w:rPr>
        <w:tab/>
      </w:r>
      <w:r w:rsidR="00D31BCA" w:rsidRPr="00F560A0">
        <w:rPr>
          <w:rFonts w:cstheme="minorHAnsi"/>
          <w:bCs/>
          <w:sz w:val="22"/>
          <w:szCs w:val="22"/>
        </w:rPr>
        <w:tab/>
      </w:r>
      <w:r w:rsidR="00D31BCA" w:rsidRPr="00F560A0">
        <w:rPr>
          <w:rFonts w:cstheme="minorHAnsi"/>
          <w:bCs/>
          <w:sz w:val="22"/>
          <w:szCs w:val="22"/>
        </w:rPr>
        <w:tab/>
      </w:r>
      <w:r w:rsidR="00563EC0" w:rsidRPr="00F560A0">
        <w:rPr>
          <w:rFonts w:cstheme="minorHAnsi"/>
          <w:bCs/>
          <w:sz w:val="22"/>
          <w:szCs w:val="22"/>
        </w:rPr>
        <w:tab/>
      </w:r>
      <w:r w:rsidR="00E163FC" w:rsidRPr="00F560A0">
        <w:rPr>
          <w:rFonts w:cstheme="minorHAnsi"/>
          <w:bCs/>
          <w:sz w:val="22"/>
          <w:szCs w:val="22"/>
        </w:rPr>
        <w:t xml:space="preserve">     </w:t>
      </w:r>
      <w:r w:rsidR="005B178C">
        <w:rPr>
          <w:rFonts w:cstheme="minorHAnsi"/>
          <w:bCs/>
          <w:sz w:val="22"/>
          <w:szCs w:val="22"/>
        </w:rPr>
        <w:tab/>
        <w:t xml:space="preserve">     </w:t>
      </w:r>
      <w:r>
        <w:rPr>
          <w:rFonts w:cstheme="minorHAnsi"/>
          <w:bCs/>
          <w:sz w:val="22"/>
          <w:szCs w:val="22"/>
        </w:rPr>
        <w:t xml:space="preserve">  </w:t>
      </w:r>
      <w:r w:rsidR="00D31BCA" w:rsidRPr="00F560A0">
        <w:rPr>
          <w:rFonts w:cstheme="minorHAnsi"/>
          <w:bCs/>
          <w:sz w:val="22"/>
          <w:szCs w:val="22"/>
        </w:rPr>
        <w:t>2006-2010</w:t>
      </w:r>
    </w:p>
    <w:p w14:paraId="49D58C06" w14:textId="77777777" w:rsidR="00D31BCA" w:rsidRPr="00F560A0" w:rsidRDefault="00D31BCA" w:rsidP="00F67D20">
      <w:pPr>
        <w:ind w:left="1440" w:firstLine="720"/>
        <w:rPr>
          <w:rFonts w:cstheme="minorHAnsi"/>
          <w:bCs/>
          <w:sz w:val="22"/>
          <w:szCs w:val="22"/>
        </w:rPr>
      </w:pPr>
      <w:r w:rsidRPr="00F560A0">
        <w:rPr>
          <w:rFonts w:cstheme="minorHAnsi"/>
          <w:bCs/>
          <w:sz w:val="22"/>
          <w:szCs w:val="22"/>
        </w:rPr>
        <w:t>Bachelor of Science (B.S.)-Psychology</w:t>
      </w:r>
    </w:p>
    <w:p w14:paraId="02CC43AD" w14:textId="77777777" w:rsidR="00D31BCA" w:rsidRPr="00F560A0" w:rsidRDefault="00D31BCA" w:rsidP="00F67D20">
      <w:pPr>
        <w:ind w:left="1440" w:firstLine="720"/>
        <w:rPr>
          <w:rFonts w:cstheme="minorHAnsi"/>
          <w:bCs/>
          <w:sz w:val="22"/>
          <w:szCs w:val="22"/>
        </w:rPr>
      </w:pPr>
      <w:r w:rsidRPr="00F560A0">
        <w:rPr>
          <w:rFonts w:cstheme="minorHAnsi"/>
          <w:bCs/>
          <w:sz w:val="22"/>
          <w:szCs w:val="22"/>
        </w:rPr>
        <w:t>Charleston Southern University, Charleston, SC</w:t>
      </w:r>
    </w:p>
    <w:p w14:paraId="3A1EB76E" w14:textId="137D9753" w:rsidR="00C52ED7" w:rsidRPr="00F23DF8" w:rsidRDefault="00C14CD3" w:rsidP="00F23DF8">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2F126FD7" w14:textId="2E5D4EFD" w:rsidR="00D31BCA" w:rsidRPr="00F23DF8" w:rsidRDefault="00266E63" w:rsidP="0074112D">
      <w:pPr>
        <w:rPr>
          <w:rFonts w:cstheme="minorHAnsi"/>
          <w:b/>
        </w:rPr>
      </w:pPr>
      <w:r w:rsidRPr="00F23DF8">
        <w:rPr>
          <w:rFonts w:cstheme="minorHAnsi"/>
          <w:b/>
        </w:rPr>
        <w:t>POST-GRADUATE TRAINING</w:t>
      </w:r>
    </w:p>
    <w:p w14:paraId="33B42D84" w14:textId="77777777" w:rsidR="00266E63" w:rsidRPr="00F560A0" w:rsidRDefault="00266E63" w:rsidP="00C52ED7">
      <w:pPr>
        <w:rPr>
          <w:rFonts w:cstheme="minorHAnsi"/>
          <w:b/>
          <w:sz w:val="22"/>
          <w:szCs w:val="22"/>
        </w:rPr>
      </w:pPr>
    </w:p>
    <w:p w14:paraId="4EAAF678" w14:textId="6316600B" w:rsidR="00357F05" w:rsidRPr="00F560A0" w:rsidRDefault="009A30D1" w:rsidP="00CE715D">
      <w:pPr>
        <w:tabs>
          <w:tab w:val="left" w:pos="1440"/>
          <w:tab w:val="left" w:pos="1710"/>
          <w:tab w:val="left" w:pos="1980"/>
        </w:tabs>
        <w:spacing w:line="276" w:lineRule="auto"/>
        <w:rPr>
          <w:rFonts w:cstheme="minorHAnsi"/>
          <w:bCs/>
          <w:sz w:val="22"/>
          <w:szCs w:val="22"/>
        </w:rPr>
      </w:pPr>
      <w:r>
        <w:rPr>
          <w:rFonts w:cstheme="minorHAnsi"/>
          <w:bCs/>
          <w:sz w:val="22"/>
          <w:szCs w:val="22"/>
        </w:rPr>
        <w:t xml:space="preserve">  </w:t>
      </w:r>
      <w:r w:rsidR="004D6A47" w:rsidRPr="00F560A0">
        <w:rPr>
          <w:rFonts w:cstheme="minorHAnsi"/>
          <w:bCs/>
          <w:sz w:val="22"/>
          <w:szCs w:val="22"/>
        </w:rPr>
        <w:t>Postdoctoral</w:t>
      </w:r>
      <w:r w:rsidR="00093EAE" w:rsidRPr="00F560A0">
        <w:rPr>
          <w:rFonts w:cstheme="minorHAnsi"/>
          <w:bCs/>
          <w:sz w:val="22"/>
          <w:szCs w:val="22"/>
        </w:rPr>
        <w:tab/>
      </w:r>
      <w:r w:rsidR="00093EAE" w:rsidRPr="00F560A0">
        <w:rPr>
          <w:rFonts w:cstheme="minorHAnsi"/>
          <w:bCs/>
          <w:sz w:val="22"/>
          <w:szCs w:val="22"/>
        </w:rPr>
        <w:tab/>
      </w:r>
      <w:r w:rsidR="00093EAE" w:rsidRPr="00F560A0">
        <w:rPr>
          <w:rFonts w:cstheme="minorHAnsi"/>
          <w:bCs/>
          <w:sz w:val="22"/>
          <w:szCs w:val="22"/>
        </w:rPr>
        <w:tab/>
      </w:r>
      <w:r w:rsidR="00093EAE" w:rsidRPr="00F560A0">
        <w:rPr>
          <w:rFonts w:cstheme="minorHAnsi"/>
          <w:bCs/>
          <w:sz w:val="22"/>
          <w:szCs w:val="22"/>
        </w:rPr>
        <w:tab/>
      </w:r>
      <w:r w:rsidR="00357F05" w:rsidRPr="00F560A0">
        <w:rPr>
          <w:rFonts w:cstheme="minorHAnsi"/>
          <w:bCs/>
          <w:sz w:val="22"/>
          <w:szCs w:val="22"/>
        </w:rPr>
        <w:t>Mayo Clinic</w:t>
      </w:r>
      <w:r w:rsidR="009E0F7F" w:rsidRPr="00F560A0">
        <w:rPr>
          <w:rFonts w:cstheme="minorHAnsi"/>
          <w:bCs/>
          <w:sz w:val="22"/>
          <w:szCs w:val="22"/>
        </w:rPr>
        <w:tab/>
      </w:r>
      <w:r w:rsidR="009E0F7F" w:rsidRPr="00F560A0">
        <w:rPr>
          <w:rFonts w:cstheme="minorHAnsi"/>
          <w:bCs/>
          <w:sz w:val="22"/>
          <w:szCs w:val="22"/>
        </w:rPr>
        <w:tab/>
      </w:r>
      <w:r w:rsidR="009E0F7F" w:rsidRPr="00F560A0">
        <w:rPr>
          <w:rFonts w:cstheme="minorHAnsi"/>
          <w:bCs/>
          <w:sz w:val="22"/>
          <w:szCs w:val="22"/>
        </w:rPr>
        <w:tab/>
      </w:r>
      <w:r w:rsidR="009E0F7F" w:rsidRPr="00F560A0">
        <w:rPr>
          <w:rFonts w:cstheme="minorHAnsi"/>
          <w:bCs/>
          <w:sz w:val="22"/>
          <w:szCs w:val="22"/>
        </w:rPr>
        <w:tab/>
      </w:r>
      <w:r w:rsidR="009E0F7F" w:rsidRPr="00F560A0">
        <w:rPr>
          <w:rFonts w:cstheme="minorHAnsi"/>
          <w:bCs/>
          <w:sz w:val="22"/>
          <w:szCs w:val="22"/>
        </w:rPr>
        <w:tab/>
      </w:r>
      <w:r w:rsidR="009E0F7F" w:rsidRPr="00F560A0">
        <w:rPr>
          <w:rFonts w:cstheme="minorHAnsi"/>
          <w:bCs/>
          <w:sz w:val="22"/>
          <w:szCs w:val="22"/>
        </w:rPr>
        <w:tab/>
      </w:r>
      <w:r w:rsidR="009E0F7F" w:rsidRPr="00F560A0">
        <w:rPr>
          <w:rFonts w:cstheme="minorHAnsi"/>
          <w:bCs/>
          <w:sz w:val="22"/>
          <w:szCs w:val="22"/>
        </w:rPr>
        <w:tab/>
      </w:r>
      <w:r w:rsidR="009E0F7F" w:rsidRPr="00F560A0">
        <w:rPr>
          <w:rFonts w:cstheme="minorHAnsi"/>
          <w:bCs/>
          <w:sz w:val="22"/>
          <w:szCs w:val="22"/>
        </w:rPr>
        <w:tab/>
      </w:r>
      <w:r w:rsidR="00563EC0" w:rsidRPr="00F560A0">
        <w:rPr>
          <w:rFonts w:cstheme="minorHAnsi"/>
          <w:bCs/>
          <w:sz w:val="22"/>
          <w:szCs w:val="22"/>
        </w:rPr>
        <w:t xml:space="preserve"> </w:t>
      </w:r>
      <w:r w:rsidR="00563EC0" w:rsidRPr="00F560A0">
        <w:rPr>
          <w:rFonts w:cstheme="minorHAnsi"/>
          <w:bCs/>
          <w:sz w:val="22"/>
          <w:szCs w:val="22"/>
        </w:rPr>
        <w:tab/>
      </w:r>
      <w:r w:rsidR="00E163FC" w:rsidRPr="00F560A0">
        <w:rPr>
          <w:rFonts w:cstheme="minorHAnsi"/>
          <w:bCs/>
          <w:sz w:val="22"/>
          <w:szCs w:val="22"/>
        </w:rPr>
        <w:t xml:space="preserve">     </w:t>
      </w:r>
      <w:r>
        <w:rPr>
          <w:rFonts w:cstheme="minorHAnsi"/>
          <w:bCs/>
          <w:sz w:val="22"/>
          <w:szCs w:val="22"/>
        </w:rPr>
        <w:t xml:space="preserve">  </w:t>
      </w:r>
      <w:r w:rsidR="00A94915" w:rsidRPr="00F560A0">
        <w:rPr>
          <w:rFonts w:cstheme="minorHAnsi"/>
          <w:bCs/>
          <w:sz w:val="22"/>
          <w:szCs w:val="22"/>
        </w:rPr>
        <w:t>2016-2019</w:t>
      </w:r>
    </w:p>
    <w:p w14:paraId="0B552662" w14:textId="051A0AAF" w:rsidR="00357F05" w:rsidRPr="00F560A0" w:rsidRDefault="009A30D1" w:rsidP="00CE715D">
      <w:pPr>
        <w:tabs>
          <w:tab w:val="left" w:pos="1440"/>
          <w:tab w:val="left" w:pos="1710"/>
          <w:tab w:val="left" w:pos="1980"/>
        </w:tabs>
        <w:spacing w:line="276" w:lineRule="auto"/>
        <w:rPr>
          <w:rFonts w:cstheme="minorHAnsi"/>
          <w:bCs/>
          <w:sz w:val="22"/>
          <w:szCs w:val="22"/>
        </w:rPr>
      </w:pPr>
      <w:r>
        <w:rPr>
          <w:rFonts w:cstheme="minorHAnsi"/>
          <w:bCs/>
          <w:sz w:val="22"/>
          <w:szCs w:val="22"/>
        </w:rPr>
        <w:t xml:space="preserve">  </w:t>
      </w:r>
      <w:r w:rsidR="00357F05" w:rsidRPr="00F560A0">
        <w:rPr>
          <w:rFonts w:cstheme="minorHAnsi"/>
          <w:bCs/>
          <w:sz w:val="22"/>
          <w:szCs w:val="22"/>
        </w:rPr>
        <w:t>Fellowship</w:t>
      </w:r>
      <w:r w:rsidR="00357F05" w:rsidRPr="00F560A0">
        <w:rPr>
          <w:rFonts w:cstheme="minorHAnsi"/>
          <w:bCs/>
          <w:sz w:val="22"/>
          <w:szCs w:val="22"/>
        </w:rPr>
        <w:tab/>
      </w:r>
      <w:r w:rsidR="00357F05" w:rsidRPr="00F560A0">
        <w:rPr>
          <w:rFonts w:cstheme="minorHAnsi"/>
          <w:bCs/>
          <w:sz w:val="22"/>
          <w:szCs w:val="22"/>
        </w:rPr>
        <w:tab/>
      </w:r>
      <w:r w:rsidR="00357F05" w:rsidRPr="00F560A0">
        <w:rPr>
          <w:rFonts w:cstheme="minorHAnsi"/>
          <w:bCs/>
          <w:sz w:val="22"/>
          <w:szCs w:val="22"/>
        </w:rPr>
        <w:tab/>
      </w:r>
      <w:r w:rsidR="00357F05" w:rsidRPr="00F560A0">
        <w:rPr>
          <w:rFonts w:cstheme="minorHAnsi"/>
          <w:bCs/>
          <w:sz w:val="22"/>
          <w:szCs w:val="22"/>
        </w:rPr>
        <w:tab/>
        <w:t>Division of Epidemiology, Department of Quantitative Health Sciences</w:t>
      </w:r>
    </w:p>
    <w:p w14:paraId="30C5C4BD" w14:textId="476BFD09" w:rsidR="00357F05" w:rsidRPr="00F560A0" w:rsidRDefault="00357F05" w:rsidP="00CE715D">
      <w:pPr>
        <w:tabs>
          <w:tab w:val="left" w:pos="1440"/>
          <w:tab w:val="left" w:pos="1710"/>
          <w:tab w:val="left" w:pos="1980"/>
        </w:tabs>
        <w:spacing w:line="276" w:lineRule="auto"/>
        <w:rPr>
          <w:rFonts w:cstheme="minorHAnsi"/>
          <w:bCs/>
          <w:sz w:val="22"/>
          <w:szCs w:val="22"/>
        </w:rPr>
      </w:pPr>
      <w:r w:rsidRPr="00F560A0">
        <w:rPr>
          <w:rFonts w:cstheme="minorHAnsi"/>
          <w:bCs/>
          <w:sz w:val="22"/>
          <w:szCs w:val="22"/>
        </w:rPr>
        <w:tab/>
      </w:r>
      <w:r w:rsidRPr="00F560A0">
        <w:rPr>
          <w:rFonts w:cstheme="minorHAnsi"/>
          <w:bCs/>
          <w:sz w:val="22"/>
          <w:szCs w:val="22"/>
        </w:rPr>
        <w:tab/>
      </w:r>
      <w:r w:rsidRPr="00F560A0">
        <w:rPr>
          <w:rFonts w:cstheme="minorHAnsi"/>
          <w:bCs/>
          <w:sz w:val="22"/>
          <w:szCs w:val="22"/>
        </w:rPr>
        <w:tab/>
      </w:r>
      <w:r w:rsidRPr="00F560A0">
        <w:rPr>
          <w:rFonts w:cstheme="minorHAnsi"/>
          <w:bCs/>
          <w:sz w:val="22"/>
          <w:szCs w:val="22"/>
        </w:rPr>
        <w:tab/>
      </w:r>
      <w:r w:rsidR="00895CBB" w:rsidRPr="00F560A0">
        <w:rPr>
          <w:rFonts w:cstheme="minorHAnsi"/>
          <w:bCs/>
          <w:sz w:val="22"/>
          <w:szCs w:val="22"/>
        </w:rPr>
        <w:t xml:space="preserve">Cancer </w:t>
      </w:r>
      <w:r w:rsidR="00CE715D" w:rsidRPr="00F560A0">
        <w:rPr>
          <w:rFonts w:cstheme="minorHAnsi"/>
          <w:bCs/>
          <w:sz w:val="22"/>
          <w:szCs w:val="22"/>
        </w:rPr>
        <w:t>Genetic &amp; Molecular Epidemiology</w:t>
      </w:r>
      <w:r w:rsidRPr="00F560A0">
        <w:rPr>
          <w:rFonts w:cstheme="minorHAnsi"/>
          <w:bCs/>
          <w:sz w:val="22"/>
          <w:szCs w:val="22"/>
        </w:rPr>
        <w:t xml:space="preserve"> </w:t>
      </w:r>
    </w:p>
    <w:p w14:paraId="1E139075" w14:textId="15035E16" w:rsidR="00CE715D" w:rsidRPr="00F560A0" w:rsidRDefault="00357F05" w:rsidP="00CE715D">
      <w:pPr>
        <w:tabs>
          <w:tab w:val="left" w:pos="1440"/>
          <w:tab w:val="left" w:pos="1710"/>
          <w:tab w:val="left" w:pos="1980"/>
        </w:tabs>
        <w:spacing w:line="276" w:lineRule="auto"/>
        <w:rPr>
          <w:rFonts w:cstheme="minorHAnsi"/>
          <w:bCs/>
          <w:sz w:val="22"/>
          <w:szCs w:val="22"/>
        </w:rPr>
      </w:pPr>
      <w:r w:rsidRPr="00F560A0">
        <w:rPr>
          <w:rFonts w:cstheme="minorHAnsi"/>
          <w:bCs/>
          <w:sz w:val="22"/>
          <w:szCs w:val="22"/>
        </w:rPr>
        <w:tab/>
      </w:r>
      <w:r w:rsidRPr="00F560A0">
        <w:rPr>
          <w:rFonts w:cstheme="minorHAnsi"/>
          <w:bCs/>
          <w:sz w:val="22"/>
          <w:szCs w:val="22"/>
        </w:rPr>
        <w:tab/>
      </w:r>
      <w:r w:rsidRPr="00F560A0">
        <w:rPr>
          <w:rFonts w:cstheme="minorHAnsi"/>
          <w:bCs/>
          <w:sz w:val="22"/>
          <w:szCs w:val="22"/>
        </w:rPr>
        <w:tab/>
      </w:r>
      <w:r w:rsidRPr="00F560A0">
        <w:rPr>
          <w:rFonts w:cstheme="minorHAnsi"/>
          <w:bCs/>
          <w:sz w:val="22"/>
          <w:szCs w:val="22"/>
        </w:rPr>
        <w:tab/>
        <w:t>(R25CA092049/National Cancer Institute)</w:t>
      </w:r>
    </w:p>
    <w:p w14:paraId="353C456A" w14:textId="747D9FFF" w:rsidR="00357F05" w:rsidRPr="00F560A0" w:rsidRDefault="00357F05" w:rsidP="00357F05">
      <w:pPr>
        <w:tabs>
          <w:tab w:val="left" w:pos="1440"/>
          <w:tab w:val="left" w:pos="1710"/>
          <w:tab w:val="left" w:pos="1980"/>
        </w:tabs>
        <w:spacing w:line="276" w:lineRule="auto"/>
        <w:rPr>
          <w:rFonts w:cstheme="minorHAnsi"/>
          <w:bCs/>
          <w:sz w:val="22"/>
          <w:szCs w:val="22"/>
        </w:rPr>
      </w:pPr>
      <w:r w:rsidRPr="00F560A0">
        <w:rPr>
          <w:rFonts w:cstheme="minorHAnsi"/>
          <w:bCs/>
          <w:sz w:val="22"/>
          <w:szCs w:val="22"/>
        </w:rPr>
        <w:tab/>
      </w:r>
      <w:r w:rsidRPr="00F560A0">
        <w:rPr>
          <w:rFonts w:cstheme="minorHAnsi"/>
          <w:bCs/>
          <w:sz w:val="22"/>
          <w:szCs w:val="22"/>
        </w:rPr>
        <w:tab/>
      </w:r>
      <w:r w:rsidRPr="00F560A0">
        <w:rPr>
          <w:rFonts w:cstheme="minorHAnsi"/>
          <w:bCs/>
          <w:sz w:val="22"/>
          <w:szCs w:val="22"/>
        </w:rPr>
        <w:tab/>
      </w:r>
      <w:r w:rsidRPr="00F560A0">
        <w:rPr>
          <w:rFonts w:cstheme="minorHAnsi"/>
          <w:bCs/>
          <w:sz w:val="22"/>
          <w:szCs w:val="22"/>
        </w:rPr>
        <w:tab/>
      </w:r>
      <w:r w:rsidR="00CE715D" w:rsidRPr="00F560A0">
        <w:rPr>
          <w:rFonts w:cstheme="minorHAnsi"/>
          <w:bCs/>
          <w:sz w:val="22"/>
          <w:szCs w:val="22"/>
        </w:rPr>
        <w:t>Advisor</w:t>
      </w:r>
      <w:r w:rsidRPr="00F560A0">
        <w:rPr>
          <w:rFonts w:cstheme="minorHAnsi"/>
          <w:bCs/>
          <w:sz w:val="22"/>
          <w:szCs w:val="22"/>
        </w:rPr>
        <w:t>s</w:t>
      </w:r>
      <w:r w:rsidR="00CE715D" w:rsidRPr="00F560A0">
        <w:rPr>
          <w:rFonts w:cstheme="minorHAnsi"/>
          <w:bCs/>
          <w:sz w:val="22"/>
          <w:szCs w:val="22"/>
        </w:rPr>
        <w:t>: Celine Vachon, Ph.D.</w:t>
      </w:r>
      <w:r w:rsidRPr="00F560A0">
        <w:rPr>
          <w:rFonts w:cstheme="minorHAnsi"/>
          <w:bCs/>
          <w:sz w:val="22"/>
          <w:szCs w:val="22"/>
        </w:rPr>
        <w:t xml:space="preserve">, </w:t>
      </w:r>
      <w:r w:rsidR="00CE715D" w:rsidRPr="00F560A0">
        <w:rPr>
          <w:rFonts w:cstheme="minorHAnsi"/>
          <w:bCs/>
          <w:sz w:val="22"/>
          <w:szCs w:val="22"/>
        </w:rPr>
        <w:t xml:space="preserve">Susan Slager, Ph.D. </w:t>
      </w:r>
    </w:p>
    <w:p w14:paraId="0ECE2384"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261300D6" w14:textId="5D22601A" w:rsidR="006F6B9D" w:rsidRPr="00F23DF8" w:rsidRDefault="00585909" w:rsidP="006F6B9D">
      <w:pPr>
        <w:rPr>
          <w:rFonts w:cstheme="minorHAnsi"/>
          <w:b/>
        </w:rPr>
      </w:pPr>
      <w:r w:rsidRPr="00F23DF8">
        <w:rPr>
          <w:rFonts w:cstheme="minorHAnsi"/>
          <w:b/>
        </w:rPr>
        <w:t>CURRENT</w:t>
      </w:r>
      <w:r w:rsidR="005D6B21" w:rsidRPr="00F23DF8">
        <w:rPr>
          <w:rFonts w:cstheme="minorHAnsi"/>
          <w:b/>
        </w:rPr>
        <w:t xml:space="preserve"> ACADEMIC APPOINTMENTS</w:t>
      </w:r>
      <w:r w:rsidR="00563EC0" w:rsidRPr="00F23DF8">
        <w:rPr>
          <w:rFonts w:cstheme="minorHAnsi"/>
          <w:b/>
        </w:rPr>
        <w:t xml:space="preserve"> </w:t>
      </w:r>
    </w:p>
    <w:p w14:paraId="470BA4BE" w14:textId="77777777" w:rsidR="00585909" w:rsidRPr="00F560A0" w:rsidRDefault="00585909" w:rsidP="006F6B9D">
      <w:pPr>
        <w:rPr>
          <w:rFonts w:cstheme="minorHAnsi"/>
          <w:b/>
          <w:sz w:val="22"/>
          <w:szCs w:val="22"/>
        </w:rPr>
      </w:pPr>
    </w:p>
    <w:tbl>
      <w:tblPr>
        <w:tblStyle w:val="TableGrid"/>
        <w:tblW w:w="107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525"/>
      </w:tblGrid>
      <w:tr w:rsidR="00585909" w:rsidRPr="00F560A0" w14:paraId="65BD8800" w14:textId="77777777" w:rsidTr="009A30D1">
        <w:trPr>
          <w:trHeight w:val="477"/>
        </w:trPr>
        <w:tc>
          <w:tcPr>
            <w:tcW w:w="9265" w:type="dxa"/>
            <w:vAlign w:val="center"/>
          </w:tcPr>
          <w:p w14:paraId="37DB3095" w14:textId="77777777" w:rsidR="00585909" w:rsidRPr="00F560A0" w:rsidRDefault="00585909" w:rsidP="0006596E">
            <w:pPr>
              <w:ind w:left="-107"/>
              <w:rPr>
                <w:rFonts w:cstheme="minorHAnsi"/>
                <w:bCs/>
                <w:sz w:val="22"/>
                <w:szCs w:val="22"/>
              </w:rPr>
            </w:pPr>
            <w:r w:rsidRPr="00F560A0">
              <w:rPr>
                <w:rFonts w:cstheme="minorHAnsi"/>
                <w:bCs/>
                <w:sz w:val="22"/>
                <w:szCs w:val="22"/>
              </w:rPr>
              <w:t>Assistant Professor, Tenure-track, University of South Carolina, Arnold School of Public Health, Department of Epidemiology and Biostatistics, Columbia, SC</w:t>
            </w:r>
          </w:p>
          <w:p w14:paraId="032753E5" w14:textId="158F09A2" w:rsidR="0006596E" w:rsidRPr="00F560A0" w:rsidRDefault="0006596E" w:rsidP="0006596E">
            <w:pPr>
              <w:ind w:left="-107"/>
              <w:rPr>
                <w:rFonts w:cstheme="minorHAnsi"/>
                <w:bCs/>
                <w:sz w:val="22"/>
                <w:szCs w:val="22"/>
              </w:rPr>
            </w:pPr>
          </w:p>
        </w:tc>
        <w:tc>
          <w:tcPr>
            <w:tcW w:w="1525" w:type="dxa"/>
          </w:tcPr>
          <w:p w14:paraId="16CA30C4" w14:textId="0584ECE5" w:rsidR="00585909" w:rsidRPr="00F560A0" w:rsidRDefault="00585909" w:rsidP="00E163FC">
            <w:pPr>
              <w:ind w:left="255"/>
              <w:rPr>
                <w:rFonts w:cstheme="minorHAnsi"/>
                <w:bCs/>
                <w:sz w:val="22"/>
                <w:szCs w:val="22"/>
              </w:rPr>
            </w:pPr>
            <w:r w:rsidRPr="00F560A0">
              <w:rPr>
                <w:rFonts w:cstheme="minorHAnsi"/>
                <w:bCs/>
                <w:sz w:val="22"/>
                <w:szCs w:val="22"/>
              </w:rPr>
              <w:t>2019-</w:t>
            </w:r>
          </w:p>
        </w:tc>
      </w:tr>
      <w:tr w:rsidR="00585909" w:rsidRPr="00F560A0" w14:paraId="66FDF3D4" w14:textId="77777777" w:rsidTr="009A30D1">
        <w:trPr>
          <w:trHeight w:val="477"/>
        </w:trPr>
        <w:tc>
          <w:tcPr>
            <w:tcW w:w="9265" w:type="dxa"/>
            <w:vAlign w:val="center"/>
          </w:tcPr>
          <w:p w14:paraId="09B7A2C1" w14:textId="77777777" w:rsidR="00585909" w:rsidRPr="00F560A0" w:rsidRDefault="00563EC0" w:rsidP="0006596E">
            <w:pPr>
              <w:ind w:left="-107"/>
              <w:rPr>
                <w:rFonts w:cstheme="minorHAnsi"/>
                <w:bCs/>
                <w:sz w:val="22"/>
                <w:szCs w:val="22"/>
              </w:rPr>
            </w:pPr>
            <w:r w:rsidRPr="00F560A0">
              <w:rPr>
                <w:rFonts w:cstheme="minorHAnsi"/>
                <w:bCs/>
                <w:sz w:val="22"/>
                <w:szCs w:val="22"/>
              </w:rPr>
              <w:t>Adjunct Research Appointment, University of South Carolina School of Medicine, Greenville, SC</w:t>
            </w:r>
          </w:p>
          <w:p w14:paraId="33174CB4" w14:textId="65904666" w:rsidR="0006596E" w:rsidRPr="00F560A0" w:rsidRDefault="0006596E" w:rsidP="0006596E">
            <w:pPr>
              <w:ind w:left="-107"/>
              <w:rPr>
                <w:rFonts w:cstheme="minorHAnsi"/>
                <w:bCs/>
                <w:sz w:val="22"/>
                <w:szCs w:val="22"/>
              </w:rPr>
            </w:pPr>
          </w:p>
        </w:tc>
        <w:tc>
          <w:tcPr>
            <w:tcW w:w="1525" w:type="dxa"/>
          </w:tcPr>
          <w:p w14:paraId="1FE67407" w14:textId="2409566C" w:rsidR="00585909" w:rsidRPr="00F560A0" w:rsidRDefault="00563EC0" w:rsidP="00E163FC">
            <w:pPr>
              <w:ind w:left="255"/>
              <w:rPr>
                <w:rFonts w:cstheme="minorHAnsi"/>
                <w:bCs/>
                <w:sz w:val="22"/>
                <w:szCs w:val="22"/>
              </w:rPr>
            </w:pPr>
            <w:r w:rsidRPr="00F560A0">
              <w:rPr>
                <w:rFonts w:cstheme="minorHAnsi"/>
                <w:bCs/>
                <w:sz w:val="22"/>
                <w:szCs w:val="22"/>
              </w:rPr>
              <w:t>2020-</w:t>
            </w:r>
          </w:p>
        </w:tc>
      </w:tr>
      <w:tr w:rsidR="00585909" w:rsidRPr="00F560A0" w14:paraId="174BB27C" w14:textId="77777777" w:rsidTr="009A30D1">
        <w:trPr>
          <w:trHeight w:val="243"/>
        </w:trPr>
        <w:tc>
          <w:tcPr>
            <w:tcW w:w="9265" w:type="dxa"/>
            <w:vAlign w:val="center"/>
          </w:tcPr>
          <w:p w14:paraId="377FEA34" w14:textId="4A0F961A" w:rsidR="0006596E" w:rsidRPr="00F560A0" w:rsidRDefault="00563EC0" w:rsidP="00E814EF">
            <w:pPr>
              <w:ind w:left="-107"/>
              <w:rPr>
                <w:rFonts w:cstheme="minorHAnsi"/>
                <w:bCs/>
                <w:sz w:val="22"/>
                <w:szCs w:val="22"/>
              </w:rPr>
            </w:pPr>
            <w:r w:rsidRPr="00F560A0">
              <w:rPr>
                <w:rFonts w:cstheme="minorHAnsi"/>
                <w:bCs/>
                <w:sz w:val="22"/>
                <w:szCs w:val="22"/>
              </w:rPr>
              <w:t>Adjunct Research Appointment, Prisma Health, Greenville, SC</w:t>
            </w:r>
          </w:p>
        </w:tc>
        <w:tc>
          <w:tcPr>
            <w:tcW w:w="1525" w:type="dxa"/>
          </w:tcPr>
          <w:p w14:paraId="41488CBB" w14:textId="46FE6C45" w:rsidR="00585909" w:rsidRPr="00F560A0" w:rsidRDefault="00563EC0" w:rsidP="00E163FC">
            <w:pPr>
              <w:ind w:left="255"/>
              <w:rPr>
                <w:rFonts w:cstheme="minorHAnsi"/>
                <w:bCs/>
                <w:sz w:val="22"/>
                <w:szCs w:val="22"/>
              </w:rPr>
            </w:pPr>
            <w:r w:rsidRPr="00F560A0">
              <w:rPr>
                <w:rFonts w:cstheme="minorHAnsi"/>
                <w:bCs/>
                <w:sz w:val="22"/>
                <w:szCs w:val="22"/>
              </w:rPr>
              <w:t>2020-</w:t>
            </w:r>
          </w:p>
        </w:tc>
      </w:tr>
    </w:tbl>
    <w:p w14:paraId="06D4CB7A"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5EDDF3E5" w14:textId="16F67B2E" w:rsidR="0046197E" w:rsidRPr="00685740" w:rsidRDefault="00B22EAF" w:rsidP="0046197E">
      <w:pPr>
        <w:rPr>
          <w:rFonts w:cstheme="minorHAnsi"/>
          <w:b/>
        </w:rPr>
      </w:pPr>
      <w:r w:rsidRPr="00685740">
        <w:rPr>
          <w:rFonts w:cstheme="minorHAnsi"/>
          <w:b/>
        </w:rPr>
        <w:t>PROFESSIONAL EXPERIENCE &amp; OTHER ACADEMIC APPOINTMENTS</w:t>
      </w:r>
    </w:p>
    <w:p w14:paraId="4D318F85" w14:textId="77777777" w:rsidR="00585909" w:rsidRPr="00F560A0" w:rsidRDefault="00585909" w:rsidP="006F6B9D">
      <w:pPr>
        <w:rPr>
          <w:rFonts w:cstheme="minorHAnsi"/>
          <w:bCs/>
          <w:sz w:val="22"/>
          <w:szCs w:val="22"/>
        </w:rPr>
      </w:pPr>
    </w:p>
    <w:tbl>
      <w:tblPr>
        <w:tblStyle w:val="TableGrid"/>
        <w:tblW w:w="107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525"/>
      </w:tblGrid>
      <w:tr w:rsidR="00B22EAF" w:rsidRPr="00F560A0" w14:paraId="3E5CB88B" w14:textId="77777777" w:rsidTr="00767809">
        <w:trPr>
          <w:trHeight w:val="477"/>
        </w:trPr>
        <w:tc>
          <w:tcPr>
            <w:tcW w:w="9265" w:type="dxa"/>
            <w:vAlign w:val="center"/>
          </w:tcPr>
          <w:p w14:paraId="63519372" w14:textId="4EE6D016" w:rsidR="00B22EAF" w:rsidRPr="00F560A0" w:rsidRDefault="00B22EAF" w:rsidP="00235877">
            <w:pPr>
              <w:ind w:left="-107"/>
              <w:rPr>
                <w:rFonts w:cstheme="minorHAnsi"/>
                <w:bCs/>
                <w:sz w:val="22"/>
                <w:szCs w:val="22"/>
              </w:rPr>
            </w:pPr>
            <w:r w:rsidRPr="00F560A0">
              <w:rPr>
                <w:rFonts w:cstheme="minorHAnsi"/>
                <w:bCs/>
                <w:sz w:val="22"/>
                <w:szCs w:val="22"/>
              </w:rPr>
              <w:t xml:space="preserve">Faculty Member, Institute of Infectious Disease and Translational Research, University of South Carolina, Arnold School of Public Health </w:t>
            </w:r>
          </w:p>
          <w:p w14:paraId="35EB8D6E" w14:textId="6687BBC0" w:rsidR="00B22EAF" w:rsidRPr="00F560A0" w:rsidRDefault="00B22EAF" w:rsidP="00235877">
            <w:pPr>
              <w:ind w:left="-107"/>
              <w:rPr>
                <w:rFonts w:cstheme="minorHAnsi"/>
                <w:bCs/>
                <w:sz w:val="22"/>
                <w:szCs w:val="22"/>
              </w:rPr>
            </w:pPr>
          </w:p>
        </w:tc>
        <w:tc>
          <w:tcPr>
            <w:tcW w:w="1525" w:type="dxa"/>
          </w:tcPr>
          <w:p w14:paraId="289D874F" w14:textId="23D6DF8F" w:rsidR="00B22EAF" w:rsidRPr="00F560A0" w:rsidRDefault="00B22EAF" w:rsidP="00646C87">
            <w:pPr>
              <w:ind w:left="260" w:right="57" w:hanging="5"/>
              <w:rPr>
                <w:rFonts w:cstheme="minorHAnsi"/>
                <w:bCs/>
                <w:sz w:val="22"/>
                <w:szCs w:val="22"/>
              </w:rPr>
            </w:pPr>
            <w:r w:rsidRPr="00F560A0">
              <w:rPr>
                <w:rFonts w:cstheme="minorHAnsi"/>
                <w:bCs/>
                <w:sz w:val="22"/>
                <w:szCs w:val="22"/>
              </w:rPr>
              <w:t>2022-</w:t>
            </w:r>
          </w:p>
        </w:tc>
      </w:tr>
      <w:tr w:rsidR="00E814EF" w:rsidRPr="00F560A0" w14:paraId="446E19E8" w14:textId="77777777" w:rsidTr="00767809">
        <w:trPr>
          <w:trHeight w:val="477"/>
        </w:trPr>
        <w:tc>
          <w:tcPr>
            <w:tcW w:w="9265" w:type="dxa"/>
            <w:vAlign w:val="center"/>
          </w:tcPr>
          <w:p w14:paraId="61F95F09" w14:textId="77777777" w:rsidR="00E814EF" w:rsidRPr="00F560A0" w:rsidRDefault="00E814EF" w:rsidP="00E814EF">
            <w:pPr>
              <w:ind w:left="-107"/>
              <w:rPr>
                <w:rFonts w:cstheme="minorHAnsi"/>
                <w:bCs/>
                <w:sz w:val="22"/>
                <w:szCs w:val="22"/>
              </w:rPr>
            </w:pPr>
            <w:r w:rsidRPr="00F560A0">
              <w:rPr>
                <w:rFonts w:cstheme="minorHAnsi"/>
                <w:bCs/>
                <w:sz w:val="22"/>
                <w:szCs w:val="22"/>
              </w:rPr>
              <w:t>Research Appointment, Department of Veterans Affairs (VA), William Jennings Bryan Dorn Veterans Affairs Medical Center, Columbia, SC (pending)</w:t>
            </w:r>
          </w:p>
          <w:p w14:paraId="774AC624" w14:textId="77777777" w:rsidR="00E814EF" w:rsidRPr="00F560A0" w:rsidRDefault="00E814EF" w:rsidP="00E814EF">
            <w:pPr>
              <w:ind w:left="-107"/>
              <w:rPr>
                <w:rFonts w:cstheme="minorHAnsi"/>
                <w:bCs/>
                <w:sz w:val="22"/>
                <w:szCs w:val="22"/>
              </w:rPr>
            </w:pPr>
          </w:p>
        </w:tc>
        <w:tc>
          <w:tcPr>
            <w:tcW w:w="1525" w:type="dxa"/>
          </w:tcPr>
          <w:p w14:paraId="0AA05874" w14:textId="36BFBAE8" w:rsidR="00E814EF" w:rsidRPr="00F560A0" w:rsidRDefault="00E814EF" w:rsidP="00646C87">
            <w:pPr>
              <w:ind w:left="260" w:right="57" w:hanging="5"/>
              <w:rPr>
                <w:rFonts w:cstheme="minorHAnsi"/>
                <w:bCs/>
                <w:sz w:val="22"/>
                <w:szCs w:val="22"/>
              </w:rPr>
            </w:pPr>
            <w:r w:rsidRPr="00F560A0">
              <w:rPr>
                <w:rFonts w:cstheme="minorHAnsi"/>
                <w:bCs/>
                <w:sz w:val="22"/>
                <w:szCs w:val="22"/>
              </w:rPr>
              <w:t>2020-</w:t>
            </w:r>
          </w:p>
        </w:tc>
      </w:tr>
      <w:tr w:rsidR="00E814EF" w:rsidRPr="00F560A0" w14:paraId="17B0D322" w14:textId="77777777" w:rsidTr="00767809">
        <w:trPr>
          <w:trHeight w:val="477"/>
        </w:trPr>
        <w:tc>
          <w:tcPr>
            <w:tcW w:w="9265" w:type="dxa"/>
            <w:vAlign w:val="center"/>
          </w:tcPr>
          <w:p w14:paraId="5D83B86E" w14:textId="77777777" w:rsidR="00E814EF" w:rsidRPr="00F560A0" w:rsidRDefault="00E814EF" w:rsidP="00E814EF">
            <w:pPr>
              <w:ind w:left="-107"/>
              <w:rPr>
                <w:rFonts w:cstheme="minorHAnsi"/>
                <w:bCs/>
                <w:sz w:val="22"/>
                <w:szCs w:val="22"/>
              </w:rPr>
            </w:pPr>
            <w:r w:rsidRPr="00F560A0">
              <w:rPr>
                <w:rFonts w:cstheme="minorHAnsi"/>
                <w:bCs/>
                <w:sz w:val="22"/>
                <w:szCs w:val="22"/>
              </w:rPr>
              <w:t>Research Professional &amp; Collaborator, Mayo Clinic, Division of Epidemiology, Department of Quantitative Health Sciences, Rochester, MN</w:t>
            </w:r>
          </w:p>
          <w:p w14:paraId="21966D01" w14:textId="74721990" w:rsidR="00DE324E" w:rsidRPr="00F560A0" w:rsidRDefault="00DE324E" w:rsidP="00E814EF">
            <w:pPr>
              <w:ind w:left="-107"/>
              <w:rPr>
                <w:rFonts w:cstheme="minorHAnsi"/>
                <w:bCs/>
                <w:sz w:val="22"/>
                <w:szCs w:val="22"/>
              </w:rPr>
            </w:pPr>
          </w:p>
        </w:tc>
        <w:tc>
          <w:tcPr>
            <w:tcW w:w="1525" w:type="dxa"/>
          </w:tcPr>
          <w:p w14:paraId="22E07337" w14:textId="584BADDC" w:rsidR="00E814EF" w:rsidRPr="00F560A0" w:rsidRDefault="00E814EF" w:rsidP="00646C87">
            <w:pPr>
              <w:ind w:left="260" w:right="57" w:hanging="5"/>
              <w:rPr>
                <w:rFonts w:cstheme="minorHAnsi"/>
                <w:bCs/>
                <w:sz w:val="22"/>
                <w:szCs w:val="22"/>
              </w:rPr>
            </w:pPr>
            <w:r w:rsidRPr="00F560A0">
              <w:rPr>
                <w:rFonts w:cstheme="minorHAnsi"/>
                <w:bCs/>
                <w:sz w:val="22"/>
                <w:szCs w:val="22"/>
              </w:rPr>
              <w:t>2019-</w:t>
            </w:r>
          </w:p>
        </w:tc>
      </w:tr>
      <w:tr w:rsidR="00B22EAF" w:rsidRPr="00F560A0" w14:paraId="769C4999" w14:textId="77777777" w:rsidTr="00767809">
        <w:trPr>
          <w:trHeight w:val="477"/>
        </w:trPr>
        <w:tc>
          <w:tcPr>
            <w:tcW w:w="9265" w:type="dxa"/>
            <w:vAlign w:val="center"/>
          </w:tcPr>
          <w:p w14:paraId="062073FB" w14:textId="4A456ADD" w:rsidR="00B22EAF" w:rsidRPr="00F560A0" w:rsidRDefault="00B22EAF" w:rsidP="00235877">
            <w:pPr>
              <w:ind w:left="-107"/>
              <w:rPr>
                <w:rFonts w:cstheme="minorHAnsi"/>
                <w:bCs/>
                <w:sz w:val="22"/>
                <w:szCs w:val="22"/>
              </w:rPr>
            </w:pPr>
            <w:r w:rsidRPr="00F560A0">
              <w:rPr>
                <w:rFonts w:cstheme="minorHAnsi"/>
                <w:bCs/>
                <w:sz w:val="22"/>
                <w:szCs w:val="22"/>
              </w:rPr>
              <w:t>Post-doctoral Fellow, Mayo Clinic, Division of Epidemiology, Department of Quantitative Health Sciences, Rochester, MN</w:t>
            </w:r>
            <w:r w:rsidR="00DE324E" w:rsidRPr="00F560A0">
              <w:rPr>
                <w:rFonts w:cstheme="minorHAnsi"/>
                <w:bCs/>
                <w:sz w:val="22"/>
                <w:szCs w:val="22"/>
              </w:rPr>
              <w:t xml:space="preserve"> </w:t>
            </w:r>
            <w:r w:rsidR="00DE324E" w:rsidRPr="00F560A0">
              <w:rPr>
                <w:rFonts w:cstheme="minorHAnsi"/>
                <w:bCs/>
                <w:i/>
                <w:iCs/>
                <w:sz w:val="22"/>
                <w:szCs w:val="22"/>
              </w:rPr>
              <w:t>(Advisor</w:t>
            </w:r>
            <w:r w:rsidR="00F91DE9" w:rsidRPr="00F560A0">
              <w:rPr>
                <w:rFonts w:cstheme="minorHAnsi"/>
                <w:bCs/>
                <w:i/>
                <w:iCs/>
                <w:sz w:val="22"/>
                <w:szCs w:val="22"/>
              </w:rPr>
              <w:t>s</w:t>
            </w:r>
            <w:r w:rsidR="00DE324E" w:rsidRPr="00F560A0">
              <w:rPr>
                <w:rFonts w:cstheme="minorHAnsi"/>
                <w:bCs/>
                <w:i/>
                <w:iCs/>
                <w:sz w:val="22"/>
                <w:szCs w:val="22"/>
              </w:rPr>
              <w:t>: Celine Vachon</w:t>
            </w:r>
            <w:r w:rsidR="00F91DE9" w:rsidRPr="00F560A0">
              <w:rPr>
                <w:rFonts w:cstheme="minorHAnsi"/>
                <w:bCs/>
                <w:i/>
                <w:iCs/>
                <w:sz w:val="22"/>
                <w:szCs w:val="22"/>
              </w:rPr>
              <w:t xml:space="preserve"> / Myeloma</w:t>
            </w:r>
            <w:r w:rsidR="00DE324E" w:rsidRPr="00F560A0">
              <w:rPr>
                <w:rFonts w:cstheme="minorHAnsi"/>
                <w:bCs/>
                <w:i/>
                <w:iCs/>
                <w:sz w:val="22"/>
                <w:szCs w:val="22"/>
              </w:rPr>
              <w:t>, Ph.D., Susan Slager, Ph.D.</w:t>
            </w:r>
            <w:r w:rsidR="00F91DE9" w:rsidRPr="00F560A0">
              <w:rPr>
                <w:rFonts w:cstheme="minorHAnsi"/>
                <w:bCs/>
                <w:i/>
                <w:iCs/>
                <w:sz w:val="22"/>
                <w:szCs w:val="22"/>
              </w:rPr>
              <w:t xml:space="preserve"> / Leukemia, Statistical Genetics</w:t>
            </w:r>
            <w:r w:rsidR="00DE324E" w:rsidRPr="00F560A0">
              <w:rPr>
                <w:rFonts w:cstheme="minorHAnsi"/>
                <w:bCs/>
                <w:i/>
                <w:iCs/>
                <w:sz w:val="22"/>
                <w:szCs w:val="22"/>
              </w:rPr>
              <w:t>)</w:t>
            </w:r>
          </w:p>
          <w:p w14:paraId="260E229A" w14:textId="77777777" w:rsidR="00B22EAF" w:rsidRPr="00F560A0" w:rsidRDefault="00B22EAF" w:rsidP="00235877">
            <w:pPr>
              <w:ind w:left="-107"/>
              <w:rPr>
                <w:rFonts w:cstheme="minorHAnsi"/>
                <w:bCs/>
                <w:sz w:val="22"/>
                <w:szCs w:val="22"/>
              </w:rPr>
            </w:pPr>
          </w:p>
        </w:tc>
        <w:tc>
          <w:tcPr>
            <w:tcW w:w="1525" w:type="dxa"/>
          </w:tcPr>
          <w:p w14:paraId="07522D30" w14:textId="45602DA1" w:rsidR="00B22EAF" w:rsidRPr="00F560A0" w:rsidRDefault="00B22EAF" w:rsidP="00646C87">
            <w:pPr>
              <w:ind w:left="260" w:right="57" w:hanging="5"/>
              <w:rPr>
                <w:rFonts w:cstheme="minorHAnsi"/>
                <w:bCs/>
                <w:sz w:val="22"/>
                <w:szCs w:val="22"/>
              </w:rPr>
            </w:pPr>
            <w:r w:rsidRPr="00F560A0">
              <w:rPr>
                <w:rFonts w:cstheme="minorHAnsi"/>
                <w:bCs/>
                <w:sz w:val="22"/>
                <w:szCs w:val="22"/>
              </w:rPr>
              <w:t>2016-2019</w:t>
            </w:r>
          </w:p>
        </w:tc>
      </w:tr>
      <w:tr w:rsidR="00B22EAF" w:rsidRPr="00F560A0" w14:paraId="5B9C1215" w14:textId="77777777" w:rsidTr="00767809">
        <w:trPr>
          <w:trHeight w:val="477"/>
        </w:trPr>
        <w:tc>
          <w:tcPr>
            <w:tcW w:w="9265" w:type="dxa"/>
            <w:vAlign w:val="center"/>
          </w:tcPr>
          <w:p w14:paraId="11C907CB" w14:textId="77777777" w:rsidR="00B22EAF" w:rsidRPr="00F560A0" w:rsidRDefault="00B22EAF" w:rsidP="00865A4E">
            <w:pPr>
              <w:ind w:left="-107"/>
              <w:rPr>
                <w:rFonts w:cstheme="minorHAnsi"/>
                <w:bCs/>
                <w:i/>
                <w:iCs/>
                <w:sz w:val="22"/>
                <w:szCs w:val="22"/>
              </w:rPr>
            </w:pPr>
            <w:r w:rsidRPr="00F560A0">
              <w:rPr>
                <w:rFonts w:cstheme="minorHAnsi"/>
                <w:bCs/>
                <w:sz w:val="22"/>
                <w:szCs w:val="22"/>
              </w:rPr>
              <w:lastRenderedPageBreak/>
              <w:t>Graduate Research Assistant, Roswell Park Cancer Ins</w:t>
            </w:r>
            <w:r w:rsidR="00E814EF" w:rsidRPr="00F560A0">
              <w:rPr>
                <w:rFonts w:cstheme="minorHAnsi"/>
                <w:bCs/>
                <w:sz w:val="22"/>
                <w:szCs w:val="22"/>
              </w:rPr>
              <w:t>t</w:t>
            </w:r>
            <w:r w:rsidRPr="00F560A0">
              <w:rPr>
                <w:rFonts w:cstheme="minorHAnsi"/>
                <w:bCs/>
                <w:sz w:val="22"/>
                <w:szCs w:val="22"/>
              </w:rPr>
              <w:t>it</w:t>
            </w:r>
            <w:r w:rsidR="00E814EF" w:rsidRPr="00F560A0">
              <w:rPr>
                <w:rFonts w:cstheme="minorHAnsi"/>
                <w:bCs/>
                <w:sz w:val="22"/>
                <w:szCs w:val="22"/>
              </w:rPr>
              <w:t>ute, Cancer Pathology &amp; Prevention, Buffalo, NY</w:t>
            </w:r>
            <w:r w:rsidR="00DE324E" w:rsidRPr="00F560A0">
              <w:rPr>
                <w:rFonts w:cstheme="minorHAnsi"/>
                <w:bCs/>
                <w:sz w:val="22"/>
                <w:szCs w:val="22"/>
              </w:rPr>
              <w:t xml:space="preserve"> </w:t>
            </w:r>
            <w:r w:rsidR="00DE324E" w:rsidRPr="00F560A0">
              <w:rPr>
                <w:rFonts w:cstheme="minorHAnsi"/>
                <w:bCs/>
                <w:i/>
                <w:iCs/>
                <w:sz w:val="22"/>
                <w:szCs w:val="22"/>
              </w:rPr>
              <w:t>(Advisor</w:t>
            </w:r>
            <w:r w:rsidR="00F91DE9" w:rsidRPr="00F560A0">
              <w:rPr>
                <w:rFonts w:cstheme="minorHAnsi"/>
                <w:bCs/>
                <w:i/>
                <w:iCs/>
                <w:sz w:val="22"/>
                <w:szCs w:val="22"/>
              </w:rPr>
              <w:t>s</w:t>
            </w:r>
            <w:r w:rsidR="00DE324E" w:rsidRPr="00F560A0">
              <w:rPr>
                <w:rFonts w:cstheme="minorHAnsi"/>
                <w:bCs/>
                <w:i/>
                <w:iCs/>
                <w:sz w:val="22"/>
                <w:szCs w:val="22"/>
              </w:rPr>
              <w:t>: Lara Sucheston-Campbell</w:t>
            </w:r>
            <w:r w:rsidR="00F91DE9" w:rsidRPr="00F560A0">
              <w:rPr>
                <w:rFonts w:cstheme="minorHAnsi"/>
                <w:bCs/>
                <w:i/>
                <w:iCs/>
                <w:sz w:val="22"/>
                <w:szCs w:val="22"/>
              </w:rPr>
              <w:t xml:space="preserve"> / Genetic Epidemiology</w:t>
            </w:r>
            <w:r w:rsidR="00DE324E" w:rsidRPr="00F560A0">
              <w:rPr>
                <w:rFonts w:cstheme="minorHAnsi"/>
                <w:bCs/>
                <w:i/>
                <w:iCs/>
                <w:sz w:val="22"/>
                <w:szCs w:val="22"/>
              </w:rPr>
              <w:t>, Ph.D., Theresa Hahn</w:t>
            </w:r>
            <w:r w:rsidR="00F91DE9" w:rsidRPr="00F560A0">
              <w:rPr>
                <w:rFonts w:cstheme="minorHAnsi"/>
                <w:bCs/>
                <w:i/>
                <w:iCs/>
                <w:sz w:val="22"/>
                <w:szCs w:val="22"/>
              </w:rPr>
              <w:t xml:space="preserve"> / Clinical Epidemiology, Leukemia, Blood and Marrow Transplantation</w:t>
            </w:r>
            <w:r w:rsidR="00DE324E" w:rsidRPr="00F560A0">
              <w:rPr>
                <w:rFonts w:cstheme="minorHAnsi"/>
                <w:bCs/>
                <w:i/>
                <w:iCs/>
                <w:sz w:val="22"/>
                <w:szCs w:val="22"/>
              </w:rPr>
              <w:t>, Ph.D., Kirsten Moysich, Ph.D.</w:t>
            </w:r>
            <w:r w:rsidR="00F91DE9" w:rsidRPr="00F560A0">
              <w:rPr>
                <w:rFonts w:cstheme="minorHAnsi"/>
                <w:bCs/>
                <w:i/>
                <w:iCs/>
                <w:sz w:val="22"/>
                <w:szCs w:val="22"/>
              </w:rPr>
              <w:t xml:space="preserve"> / Ovarian Cancer</w:t>
            </w:r>
            <w:r w:rsidR="00DE324E" w:rsidRPr="00F560A0">
              <w:rPr>
                <w:rFonts w:cstheme="minorHAnsi"/>
                <w:bCs/>
                <w:i/>
                <w:iCs/>
                <w:sz w:val="22"/>
                <w:szCs w:val="22"/>
              </w:rPr>
              <w:t>)</w:t>
            </w:r>
          </w:p>
          <w:p w14:paraId="46B572B2" w14:textId="1ADC968A" w:rsidR="00884CC4" w:rsidRPr="00F560A0" w:rsidRDefault="00884CC4" w:rsidP="00865A4E">
            <w:pPr>
              <w:ind w:left="-107"/>
              <w:rPr>
                <w:rFonts w:cstheme="minorHAnsi"/>
                <w:bCs/>
                <w:sz w:val="22"/>
                <w:szCs w:val="22"/>
              </w:rPr>
            </w:pPr>
          </w:p>
        </w:tc>
        <w:tc>
          <w:tcPr>
            <w:tcW w:w="1525" w:type="dxa"/>
          </w:tcPr>
          <w:p w14:paraId="39FDE08B" w14:textId="451087FC" w:rsidR="00B22EAF" w:rsidRPr="00F560A0" w:rsidRDefault="00B22EAF" w:rsidP="00646C87">
            <w:pPr>
              <w:ind w:left="260" w:right="57" w:hanging="5"/>
              <w:rPr>
                <w:rFonts w:cstheme="minorHAnsi"/>
                <w:bCs/>
                <w:sz w:val="22"/>
                <w:szCs w:val="22"/>
              </w:rPr>
            </w:pPr>
            <w:r w:rsidRPr="00F560A0">
              <w:rPr>
                <w:rFonts w:cstheme="minorHAnsi"/>
                <w:bCs/>
                <w:sz w:val="22"/>
                <w:szCs w:val="22"/>
              </w:rPr>
              <w:t>20</w:t>
            </w:r>
            <w:r w:rsidR="00E814EF" w:rsidRPr="00F560A0">
              <w:rPr>
                <w:rFonts w:cstheme="minorHAnsi"/>
                <w:bCs/>
                <w:sz w:val="22"/>
                <w:szCs w:val="22"/>
              </w:rPr>
              <w:t>1</w:t>
            </w:r>
            <w:r w:rsidR="00DE324E" w:rsidRPr="00F560A0">
              <w:rPr>
                <w:rFonts w:cstheme="minorHAnsi"/>
                <w:bCs/>
                <w:sz w:val="22"/>
                <w:szCs w:val="22"/>
              </w:rPr>
              <w:t>1</w:t>
            </w:r>
            <w:r w:rsidRPr="00F560A0">
              <w:rPr>
                <w:rFonts w:cstheme="minorHAnsi"/>
                <w:bCs/>
                <w:sz w:val="22"/>
                <w:szCs w:val="22"/>
              </w:rPr>
              <w:t>-</w:t>
            </w:r>
            <w:r w:rsidR="00E814EF" w:rsidRPr="00F560A0">
              <w:rPr>
                <w:rFonts w:cstheme="minorHAnsi"/>
                <w:bCs/>
                <w:sz w:val="22"/>
                <w:szCs w:val="22"/>
              </w:rPr>
              <w:t>2016</w:t>
            </w:r>
          </w:p>
        </w:tc>
      </w:tr>
      <w:tr w:rsidR="00B22EAF" w:rsidRPr="00F560A0" w14:paraId="05AAAD5D" w14:textId="77777777" w:rsidTr="00767809">
        <w:trPr>
          <w:trHeight w:val="477"/>
        </w:trPr>
        <w:tc>
          <w:tcPr>
            <w:tcW w:w="9265" w:type="dxa"/>
            <w:vAlign w:val="center"/>
          </w:tcPr>
          <w:p w14:paraId="7C3DA9A3" w14:textId="75DAD253" w:rsidR="00B22EAF" w:rsidRPr="00F560A0" w:rsidRDefault="00DE324E" w:rsidP="00E814EF">
            <w:pPr>
              <w:ind w:left="-107"/>
              <w:rPr>
                <w:rFonts w:cstheme="minorHAnsi"/>
                <w:bCs/>
                <w:sz w:val="22"/>
                <w:szCs w:val="22"/>
              </w:rPr>
            </w:pPr>
            <w:r w:rsidRPr="00F560A0">
              <w:rPr>
                <w:rFonts w:cstheme="minorHAnsi"/>
                <w:bCs/>
                <w:sz w:val="22"/>
                <w:szCs w:val="22"/>
              </w:rPr>
              <w:t xml:space="preserve">Undergraduate Research Assistant, Charleston Southern University, </w:t>
            </w:r>
            <w:r w:rsidR="00F91DE9" w:rsidRPr="00F560A0">
              <w:rPr>
                <w:rFonts w:cstheme="minorHAnsi"/>
                <w:bCs/>
                <w:sz w:val="22"/>
                <w:szCs w:val="22"/>
              </w:rPr>
              <w:t xml:space="preserve">Charleston, SC </w:t>
            </w:r>
            <w:r w:rsidR="00F91DE9" w:rsidRPr="00F560A0">
              <w:rPr>
                <w:rFonts w:cstheme="minorHAnsi"/>
                <w:bCs/>
                <w:i/>
                <w:iCs/>
                <w:sz w:val="22"/>
                <w:szCs w:val="22"/>
              </w:rPr>
              <w:t>(Advisors: Rachel Walker, Ph.D./ Behavioral Science, Virginia Probin, Ph.D./ Sphingolipid Metabolism)</w:t>
            </w:r>
          </w:p>
          <w:p w14:paraId="63DBFAEE" w14:textId="0D70705B" w:rsidR="00F91DE9" w:rsidRPr="00F560A0" w:rsidRDefault="00F91DE9" w:rsidP="00E814EF">
            <w:pPr>
              <w:ind w:left="-107"/>
              <w:rPr>
                <w:rFonts w:cstheme="minorHAnsi"/>
                <w:bCs/>
                <w:sz w:val="22"/>
                <w:szCs w:val="22"/>
              </w:rPr>
            </w:pPr>
          </w:p>
        </w:tc>
        <w:tc>
          <w:tcPr>
            <w:tcW w:w="1525" w:type="dxa"/>
          </w:tcPr>
          <w:p w14:paraId="09365D6C" w14:textId="613C3343" w:rsidR="00B22EAF" w:rsidRPr="00F560A0" w:rsidRDefault="00884CC4" w:rsidP="00646C87">
            <w:pPr>
              <w:ind w:left="260" w:right="57" w:hanging="5"/>
              <w:rPr>
                <w:rFonts w:cstheme="minorHAnsi"/>
                <w:bCs/>
                <w:sz w:val="22"/>
                <w:szCs w:val="22"/>
              </w:rPr>
            </w:pPr>
            <w:r w:rsidRPr="00F560A0">
              <w:rPr>
                <w:rFonts w:cstheme="minorHAnsi"/>
                <w:bCs/>
                <w:sz w:val="22"/>
                <w:szCs w:val="22"/>
              </w:rPr>
              <w:t>2008-2010</w:t>
            </w:r>
          </w:p>
        </w:tc>
      </w:tr>
      <w:tr w:rsidR="00B22EAF" w:rsidRPr="00F560A0" w14:paraId="2039AAB1" w14:textId="77777777" w:rsidTr="00767809">
        <w:trPr>
          <w:trHeight w:val="477"/>
        </w:trPr>
        <w:tc>
          <w:tcPr>
            <w:tcW w:w="9265" w:type="dxa"/>
            <w:vAlign w:val="center"/>
          </w:tcPr>
          <w:p w14:paraId="7FC973F1" w14:textId="7D63CBB7" w:rsidR="00B22EAF" w:rsidRPr="00F560A0" w:rsidRDefault="00F91DE9" w:rsidP="00235877">
            <w:pPr>
              <w:ind w:left="-107"/>
              <w:rPr>
                <w:rFonts w:cstheme="minorHAnsi"/>
                <w:bCs/>
                <w:sz w:val="22"/>
                <w:szCs w:val="22"/>
              </w:rPr>
            </w:pPr>
            <w:r w:rsidRPr="00F560A0">
              <w:rPr>
                <w:rFonts w:cstheme="minorHAnsi"/>
                <w:bCs/>
                <w:sz w:val="22"/>
                <w:szCs w:val="22"/>
              </w:rPr>
              <w:t xml:space="preserve">Undergraduate Research Intern, University of Colorado Denver Cancer Center, Aurora, CO </w:t>
            </w:r>
            <w:r w:rsidRPr="00F560A0">
              <w:rPr>
                <w:rFonts w:cstheme="minorHAnsi"/>
                <w:bCs/>
                <w:i/>
                <w:iCs/>
                <w:sz w:val="22"/>
                <w:szCs w:val="22"/>
              </w:rPr>
              <w:t>(Advisor: Yiqun Shellman, Ph.D. / Melanoma Prevention-“Effects of inhibiting MEK and PI3K Pathways on expression of BCL-2 family members in melanoma cells”)</w:t>
            </w:r>
          </w:p>
        </w:tc>
        <w:tc>
          <w:tcPr>
            <w:tcW w:w="1525" w:type="dxa"/>
          </w:tcPr>
          <w:p w14:paraId="6E71D65D" w14:textId="326F58A3" w:rsidR="00B22EAF" w:rsidRPr="00F560A0" w:rsidRDefault="00646C87" w:rsidP="00646C87">
            <w:pPr>
              <w:ind w:left="260" w:right="57" w:hanging="5"/>
              <w:jc w:val="center"/>
              <w:rPr>
                <w:rFonts w:cstheme="minorHAnsi"/>
                <w:bCs/>
                <w:sz w:val="22"/>
                <w:szCs w:val="22"/>
              </w:rPr>
            </w:pPr>
            <w:r>
              <w:rPr>
                <w:rFonts w:cstheme="minorHAnsi"/>
                <w:bCs/>
                <w:sz w:val="22"/>
                <w:szCs w:val="22"/>
              </w:rPr>
              <w:t xml:space="preserve">         </w:t>
            </w:r>
            <w:r w:rsidR="00F91DE9" w:rsidRPr="00F560A0">
              <w:rPr>
                <w:rFonts w:cstheme="minorHAnsi"/>
                <w:bCs/>
                <w:sz w:val="22"/>
                <w:szCs w:val="22"/>
              </w:rPr>
              <w:t>2009</w:t>
            </w:r>
          </w:p>
        </w:tc>
      </w:tr>
    </w:tbl>
    <w:p w14:paraId="2C8EAA63"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0DD7D09E" w14:textId="0A1CB6E0" w:rsidR="004C4B42" w:rsidRPr="00685740" w:rsidRDefault="002B64BC" w:rsidP="004C4B42">
      <w:pPr>
        <w:rPr>
          <w:rFonts w:cstheme="minorHAnsi"/>
          <w:b/>
        </w:rPr>
      </w:pPr>
      <w:r w:rsidRPr="00685740">
        <w:rPr>
          <w:rFonts w:cstheme="minorHAnsi"/>
          <w:b/>
        </w:rPr>
        <w:t>HONORS</w:t>
      </w:r>
      <w:r w:rsidR="00CA3196" w:rsidRPr="00685740">
        <w:rPr>
          <w:rFonts w:cstheme="minorHAnsi"/>
          <w:b/>
        </w:rPr>
        <w:t xml:space="preserve"> &amp; AWARDS</w:t>
      </w:r>
    </w:p>
    <w:p w14:paraId="4CC013D7" w14:textId="77777777" w:rsidR="004C4B42" w:rsidRPr="00F560A0" w:rsidRDefault="004C4B42" w:rsidP="006F6B9D">
      <w:pPr>
        <w:rPr>
          <w:rFonts w:cstheme="minorHAnsi"/>
          <w:b/>
          <w:sz w:val="22"/>
          <w:szCs w:val="22"/>
        </w:rPr>
      </w:pPr>
    </w:p>
    <w:tbl>
      <w:tblPr>
        <w:tblStyle w:val="TableGrid"/>
        <w:tblW w:w="2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9265"/>
        <w:gridCol w:w="9265"/>
        <w:gridCol w:w="1525"/>
      </w:tblGrid>
      <w:tr w:rsidR="00565AB6" w:rsidRPr="00F560A0" w14:paraId="23239997" w14:textId="77777777" w:rsidTr="00E163FC">
        <w:trPr>
          <w:trHeight w:val="576"/>
        </w:trPr>
        <w:tc>
          <w:tcPr>
            <w:tcW w:w="9265" w:type="dxa"/>
          </w:tcPr>
          <w:p w14:paraId="5DDEC410" w14:textId="4AA78C99" w:rsidR="00565AB6" w:rsidRPr="00F560A0" w:rsidRDefault="00565AB6" w:rsidP="00BF1214">
            <w:pPr>
              <w:ind w:left="-107" w:firstLine="97"/>
              <w:rPr>
                <w:rFonts w:cstheme="minorHAnsi"/>
                <w:bCs/>
                <w:sz w:val="22"/>
                <w:szCs w:val="22"/>
              </w:rPr>
            </w:pPr>
            <w:r w:rsidRPr="00F560A0">
              <w:rPr>
                <w:rFonts w:cstheme="minorHAnsi"/>
                <w:bCs/>
                <w:sz w:val="22"/>
                <w:szCs w:val="22"/>
              </w:rPr>
              <w:t xml:space="preserve">NIH Clinical Research Loan Repayment Award, National Cancer Institute </w:t>
            </w:r>
          </w:p>
        </w:tc>
        <w:tc>
          <w:tcPr>
            <w:tcW w:w="9265" w:type="dxa"/>
          </w:tcPr>
          <w:p w14:paraId="438A730F" w14:textId="77777777" w:rsidR="00565AB6" w:rsidRPr="00F560A0" w:rsidRDefault="00565AB6" w:rsidP="00E163FC">
            <w:pPr>
              <w:ind w:left="255"/>
              <w:rPr>
                <w:rFonts w:cstheme="minorHAnsi"/>
                <w:bCs/>
                <w:sz w:val="22"/>
                <w:szCs w:val="22"/>
              </w:rPr>
            </w:pPr>
            <w:r w:rsidRPr="00F560A0">
              <w:rPr>
                <w:rFonts w:cstheme="minorHAnsi"/>
                <w:bCs/>
                <w:sz w:val="22"/>
                <w:szCs w:val="22"/>
              </w:rPr>
              <w:t>2023-2025</w:t>
            </w:r>
          </w:p>
          <w:p w14:paraId="66DCB856" w14:textId="77777777" w:rsidR="00CA3196" w:rsidRPr="00F560A0" w:rsidRDefault="00CA3196" w:rsidP="00E163FC">
            <w:pPr>
              <w:ind w:left="255"/>
              <w:rPr>
                <w:rFonts w:cstheme="minorHAnsi"/>
                <w:bCs/>
                <w:sz w:val="22"/>
                <w:szCs w:val="22"/>
              </w:rPr>
            </w:pPr>
            <w:r w:rsidRPr="00F560A0">
              <w:rPr>
                <w:rFonts w:cstheme="minorHAnsi"/>
                <w:bCs/>
                <w:sz w:val="22"/>
                <w:szCs w:val="22"/>
              </w:rPr>
              <w:t>2020-2021</w:t>
            </w:r>
          </w:p>
          <w:p w14:paraId="25CC01CA" w14:textId="77777777" w:rsidR="00CA3196" w:rsidRPr="00F560A0" w:rsidRDefault="00CA3196" w:rsidP="00E163FC">
            <w:pPr>
              <w:ind w:left="255"/>
              <w:rPr>
                <w:rFonts w:cstheme="minorHAnsi"/>
                <w:bCs/>
                <w:sz w:val="22"/>
                <w:szCs w:val="22"/>
              </w:rPr>
            </w:pPr>
            <w:r w:rsidRPr="00F560A0">
              <w:rPr>
                <w:rFonts w:cstheme="minorHAnsi"/>
                <w:bCs/>
                <w:sz w:val="22"/>
                <w:szCs w:val="22"/>
              </w:rPr>
              <w:t>2017-2019</w:t>
            </w:r>
          </w:p>
          <w:p w14:paraId="46148CAD" w14:textId="759E067D" w:rsidR="00CA3196" w:rsidRPr="00F560A0" w:rsidRDefault="00CA3196" w:rsidP="00E163FC">
            <w:pPr>
              <w:ind w:left="255"/>
              <w:rPr>
                <w:rFonts w:cstheme="minorHAnsi"/>
                <w:bCs/>
                <w:sz w:val="22"/>
                <w:szCs w:val="22"/>
              </w:rPr>
            </w:pPr>
          </w:p>
        </w:tc>
        <w:tc>
          <w:tcPr>
            <w:tcW w:w="9265" w:type="dxa"/>
          </w:tcPr>
          <w:p w14:paraId="1D65B426" w14:textId="77777777" w:rsidR="00565AB6" w:rsidRPr="00F560A0" w:rsidRDefault="00565AB6" w:rsidP="00565AB6">
            <w:pPr>
              <w:ind w:left="-107"/>
              <w:rPr>
                <w:rFonts w:cstheme="minorHAnsi"/>
                <w:bCs/>
                <w:sz w:val="22"/>
                <w:szCs w:val="22"/>
              </w:rPr>
            </w:pPr>
          </w:p>
        </w:tc>
        <w:tc>
          <w:tcPr>
            <w:tcW w:w="1525" w:type="dxa"/>
          </w:tcPr>
          <w:p w14:paraId="61BCCD7A" w14:textId="77777777" w:rsidR="00565AB6" w:rsidRPr="00F560A0" w:rsidRDefault="00565AB6" w:rsidP="00565AB6">
            <w:pPr>
              <w:ind w:left="75" w:hanging="107"/>
              <w:rPr>
                <w:rFonts w:cstheme="minorHAnsi"/>
                <w:bCs/>
                <w:sz w:val="22"/>
                <w:szCs w:val="22"/>
              </w:rPr>
            </w:pPr>
          </w:p>
        </w:tc>
      </w:tr>
      <w:tr w:rsidR="00565AB6" w:rsidRPr="00F560A0" w14:paraId="5F97D6BB" w14:textId="77777777" w:rsidTr="00E163FC">
        <w:trPr>
          <w:trHeight w:val="576"/>
        </w:trPr>
        <w:tc>
          <w:tcPr>
            <w:tcW w:w="9265" w:type="dxa"/>
          </w:tcPr>
          <w:p w14:paraId="28F923CB" w14:textId="4C859B48" w:rsidR="00565AB6" w:rsidRPr="00F560A0" w:rsidRDefault="00565AB6" w:rsidP="00BF1214">
            <w:pPr>
              <w:ind w:left="-107" w:firstLine="97"/>
              <w:rPr>
                <w:rFonts w:cstheme="minorHAnsi"/>
                <w:bCs/>
                <w:sz w:val="22"/>
                <w:szCs w:val="22"/>
              </w:rPr>
            </w:pPr>
            <w:r w:rsidRPr="00F560A0">
              <w:rPr>
                <w:rFonts w:cstheme="minorHAnsi"/>
                <w:bCs/>
                <w:sz w:val="22"/>
                <w:szCs w:val="22"/>
              </w:rPr>
              <w:t>Two Thumbs Up Award, Student Disability Resource Center, University of South Carolina</w:t>
            </w:r>
          </w:p>
        </w:tc>
        <w:tc>
          <w:tcPr>
            <w:tcW w:w="9265" w:type="dxa"/>
          </w:tcPr>
          <w:p w14:paraId="78DEF550" w14:textId="7EB1ECB9" w:rsidR="00565AB6" w:rsidRPr="00F560A0" w:rsidRDefault="00565AB6" w:rsidP="00E163FC">
            <w:pPr>
              <w:ind w:left="255"/>
              <w:rPr>
                <w:rFonts w:cstheme="minorHAnsi"/>
                <w:bCs/>
                <w:sz w:val="22"/>
                <w:szCs w:val="22"/>
              </w:rPr>
            </w:pPr>
            <w:r w:rsidRPr="00F560A0">
              <w:rPr>
                <w:rFonts w:cstheme="minorHAnsi"/>
                <w:bCs/>
                <w:sz w:val="22"/>
                <w:szCs w:val="22"/>
              </w:rPr>
              <w:t>2022-2023</w:t>
            </w:r>
          </w:p>
        </w:tc>
        <w:tc>
          <w:tcPr>
            <w:tcW w:w="9265" w:type="dxa"/>
          </w:tcPr>
          <w:p w14:paraId="1C7604B6" w14:textId="77777777" w:rsidR="00565AB6" w:rsidRPr="00F560A0" w:rsidRDefault="00565AB6" w:rsidP="00565AB6">
            <w:pPr>
              <w:ind w:left="-107"/>
              <w:rPr>
                <w:rFonts w:cstheme="minorHAnsi"/>
                <w:bCs/>
                <w:sz w:val="22"/>
                <w:szCs w:val="22"/>
              </w:rPr>
            </w:pPr>
          </w:p>
        </w:tc>
        <w:tc>
          <w:tcPr>
            <w:tcW w:w="1525" w:type="dxa"/>
          </w:tcPr>
          <w:p w14:paraId="769F7D53" w14:textId="77777777" w:rsidR="00565AB6" w:rsidRPr="00F560A0" w:rsidRDefault="00565AB6" w:rsidP="00565AB6">
            <w:pPr>
              <w:ind w:left="75" w:hanging="107"/>
              <w:rPr>
                <w:rFonts w:cstheme="minorHAnsi"/>
                <w:bCs/>
                <w:sz w:val="22"/>
                <w:szCs w:val="22"/>
              </w:rPr>
            </w:pPr>
          </w:p>
        </w:tc>
      </w:tr>
      <w:tr w:rsidR="00565AB6" w:rsidRPr="00F560A0" w14:paraId="2232BFB4" w14:textId="77777777" w:rsidTr="00E163FC">
        <w:trPr>
          <w:trHeight w:val="576"/>
        </w:trPr>
        <w:tc>
          <w:tcPr>
            <w:tcW w:w="9265" w:type="dxa"/>
          </w:tcPr>
          <w:p w14:paraId="2E5B5C9A" w14:textId="175D67D1" w:rsidR="00565AB6" w:rsidRPr="00F560A0" w:rsidRDefault="00CA3196" w:rsidP="00BF1214">
            <w:pPr>
              <w:ind w:left="-107" w:firstLine="97"/>
              <w:rPr>
                <w:rFonts w:cstheme="minorHAnsi"/>
                <w:bCs/>
                <w:sz w:val="22"/>
                <w:szCs w:val="22"/>
              </w:rPr>
            </w:pPr>
            <w:r w:rsidRPr="00F560A0">
              <w:rPr>
                <w:rFonts w:cstheme="minorHAnsi"/>
                <w:bCs/>
                <w:sz w:val="22"/>
                <w:szCs w:val="22"/>
              </w:rPr>
              <w:t>Abstract Achievement Award: 58</w:t>
            </w:r>
            <w:r w:rsidRPr="00F560A0">
              <w:rPr>
                <w:rFonts w:cstheme="minorHAnsi"/>
                <w:bCs/>
                <w:sz w:val="22"/>
                <w:szCs w:val="22"/>
                <w:vertAlign w:val="superscript"/>
              </w:rPr>
              <w:t>th</w:t>
            </w:r>
            <w:r w:rsidRPr="00F560A0">
              <w:rPr>
                <w:rFonts w:cstheme="minorHAnsi"/>
                <w:bCs/>
                <w:sz w:val="22"/>
                <w:szCs w:val="22"/>
              </w:rPr>
              <w:t xml:space="preserve"> American Society of Hematology (ASH) Annual Meeting </w:t>
            </w:r>
          </w:p>
          <w:p w14:paraId="55DF833E" w14:textId="79E69566" w:rsidR="00CA3196" w:rsidRPr="00F560A0" w:rsidRDefault="00CA3196" w:rsidP="00BF1214">
            <w:pPr>
              <w:ind w:left="-107" w:firstLine="97"/>
              <w:rPr>
                <w:rFonts w:cstheme="minorHAnsi"/>
                <w:bCs/>
                <w:sz w:val="22"/>
                <w:szCs w:val="22"/>
              </w:rPr>
            </w:pPr>
          </w:p>
        </w:tc>
        <w:tc>
          <w:tcPr>
            <w:tcW w:w="9265" w:type="dxa"/>
          </w:tcPr>
          <w:p w14:paraId="7ABAB943" w14:textId="77C9F074" w:rsidR="00565AB6" w:rsidRPr="00F560A0" w:rsidRDefault="00CA3196" w:rsidP="00E163FC">
            <w:pPr>
              <w:ind w:left="255"/>
              <w:rPr>
                <w:rFonts w:cstheme="minorHAnsi"/>
                <w:bCs/>
                <w:sz w:val="22"/>
                <w:szCs w:val="22"/>
              </w:rPr>
            </w:pPr>
            <w:r w:rsidRPr="00F560A0">
              <w:rPr>
                <w:rFonts w:cstheme="minorHAnsi"/>
                <w:bCs/>
                <w:sz w:val="22"/>
                <w:szCs w:val="22"/>
              </w:rPr>
              <w:t xml:space="preserve">           </w:t>
            </w:r>
            <w:r w:rsidR="00565AB6" w:rsidRPr="00F560A0">
              <w:rPr>
                <w:rFonts w:cstheme="minorHAnsi"/>
                <w:bCs/>
                <w:sz w:val="22"/>
                <w:szCs w:val="22"/>
              </w:rPr>
              <w:t>2</w:t>
            </w:r>
            <w:r w:rsidRPr="00F560A0">
              <w:rPr>
                <w:rFonts w:cstheme="minorHAnsi"/>
                <w:bCs/>
                <w:sz w:val="22"/>
                <w:szCs w:val="22"/>
              </w:rPr>
              <w:t>016</w:t>
            </w:r>
          </w:p>
        </w:tc>
        <w:tc>
          <w:tcPr>
            <w:tcW w:w="9265" w:type="dxa"/>
          </w:tcPr>
          <w:p w14:paraId="24EB4373" w14:textId="6D7C5541" w:rsidR="00565AB6" w:rsidRPr="00F560A0" w:rsidRDefault="00565AB6" w:rsidP="00565AB6">
            <w:pPr>
              <w:ind w:left="-107"/>
              <w:rPr>
                <w:rFonts w:cstheme="minorHAnsi"/>
                <w:bCs/>
                <w:sz w:val="22"/>
                <w:szCs w:val="22"/>
              </w:rPr>
            </w:pPr>
            <w:r w:rsidRPr="00F560A0">
              <w:rPr>
                <w:rFonts w:cstheme="minorHAnsi"/>
                <w:bCs/>
                <w:sz w:val="22"/>
                <w:szCs w:val="22"/>
              </w:rPr>
              <w:t>Adjunct Research Appointment, University of South Carolina School of Medicine, Greenville, SC</w:t>
            </w:r>
          </w:p>
          <w:p w14:paraId="70875FCD" w14:textId="77777777" w:rsidR="00565AB6" w:rsidRPr="00F560A0" w:rsidRDefault="00565AB6" w:rsidP="00565AB6">
            <w:pPr>
              <w:ind w:left="-107"/>
              <w:rPr>
                <w:rFonts w:cstheme="minorHAnsi"/>
                <w:bCs/>
                <w:sz w:val="22"/>
                <w:szCs w:val="22"/>
              </w:rPr>
            </w:pPr>
          </w:p>
        </w:tc>
        <w:tc>
          <w:tcPr>
            <w:tcW w:w="1525" w:type="dxa"/>
          </w:tcPr>
          <w:p w14:paraId="14733130" w14:textId="77777777" w:rsidR="00565AB6" w:rsidRPr="00F560A0" w:rsidRDefault="00565AB6" w:rsidP="00565AB6">
            <w:pPr>
              <w:ind w:left="75" w:hanging="107"/>
              <w:rPr>
                <w:rFonts w:cstheme="minorHAnsi"/>
                <w:bCs/>
                <w:sz w:val="22"/>
                <w:szCs w:val="22"/>
              </w:rPr>
            </w:pPr>
            <w:r w:rsidRPr="00F560A0">
              <w:rPr>
                <w:rFonts w:cstheme="minorHAnsi"/>
                <w:bCs/>
                <w:sz w:val="22"/>
                <w:szCs w:val="22"/>
              </w:rPr>
              <w:t>2020-</w:t>
            </w:r>
          </w:p>
        </w:tc>
      </w:tr>
      <w:tr w:rsidR="00565AB6" w:rsidRPr="00F560A0" w14:paraId="16E12A7B" w14:textId="77777777" w:rsidTr="00E163FC">
        <w:trPr>
          <w:trHeight w:val="576"/>
        </w:trPr>
        <w:tc>
          <w:tcPr>
            <w:tcW w:w="9265" w:type="dxa"/>
          </w:tcPr>
          <w:p w14:paraId="1A74BD1B" w14:textId="4BEB063C" w:rsidR="00565AB6" w:rsidRPr="00F560A0" w:rsidRDefault="00CA3196" w:rsidP="00BF1214">
            <w:pPr>
              <w:ind w:left="-107" w:firstLine="97"/>
              <w:rPr>
                <w:rFonts w:cstheme="minorHAnsi"/>
                <w:bCs/>
                <w:sz w:val="22"/>
                <w:szCs w:val="22"/>
              </w:rPr>
            </w:pPr>
            <w:r w:rsidRPr="00F560A0">
              <w:rPr>
                <w:rFonts w:cstheme="minorHAnsi"/>
                <w:bCs/>
                <w:sz w:val="22"/>
                <w:szCs w:val="22"/>
              </w:rPr>
              <w:t>Presidential Fellowship, State University of New York Buffalo</w:t>
            </w:r>
          </w:p>
        </w:tc>
        <w:tc>
          <w:tcPr>
            <w:tcW w:w="9265" w:type="dxa"/>
          </w:tcPr>
          <w:p w14:paraId="0B87867C" w14:textId="128CE834" w:rsidR="00565AB6" w:rsidRPr="00F560A0" w:rsidRDefault="00565AB6" w:rsidP="00E163FC">
            <w:pPr>
              <w:ind w:left="255"/>
              <w:rPr>
                <w:rFonts w:cstheme="minorHAnsi"/>
                <w:bCs/>
                <w:sz w:val="22"/>
                <w:szCs w:val="22"/>
              </w:rPr>
            </w:pPr>
            <w:r w:rsidRPr="00F560A0">
              <w:rPr>
                <w:rFonts w:cstheme="minorHAnsi"/>
                <w:bCs/>
                <w:sz w:val="22"/>
                <w:szCs w:val="22"/>
              </w:rPr>
              <w:t>20</w:t>
            </w:r>
            <w:r w:rsidR="00CA3196" w:rsidRPr="00F560A0">
              <w:rPr>
                <w:rFonts w:cstheme="minorHAnsi"/>
                <w:bCs/>
                <w:sz w:val="22"/>
                <w:szCs w:val="22"/>
              </w:rPr>
              <w:t>11</w:t>
            </w:r>
            <w:r w:rsidRPr="00F560A0">
              <w:rPr>
                <w:rFonts w:cstheme="minorHAnsi"/>
                <w:bCs/>
                <w:sz w:val="22"/>
                <w:szCs w:val="22"/>
              </w:rPr>
              <w:t>-</w:t>
            </w:r>
            <w:r w:rsidR="00CA3196" w:rsidRPr="00F560A0">
              <w:rPr>
                <w:rFonts w:cstheme="minorHAnsi"/>
                <w:bCs/>
                <w:sz w:val="22"/>
                <w:szCs w:val="22"/>
              </w:rPr>
              <w:t>2015</w:t>
            </w:r>
          </w:p>
        </w:tc>
        <w:tc>
          <w:tcPr>
            <w:tcW w:w="9265" w:type="dxa"/>
          </w:tcPr>
          <w:p w14:paraId="0FF117E3" w14:textId="68623413" w:rsidR="00565AB6" w:rsidRPr="00F560A0" w:rsidRDefault="00565AB6" w:rsidP="00565AB6">
            <w:pPr>
              <w:ind w:left="-107"/>
              <w:rPr>
                <w:rFonts w:cstheme="minorHAnsi"/>
                <w:bCs/>
                <w:sz w:val="22"/>
                <w:szCs w:val="22"/>
              </w:rPr>
            </w:pPr>
            <w:r w:rsidRPr="00F560A0">
              <w:rPr>
                <w:rFonts w:cstheme="minorHAnsi"/>
                <w:bCs/>
                <w:sz w:val="22"/>
                <w:szCs w:val="22"/>
              </w:rPr>
              <w:t>Adjunct Research Appointment, Prisma Health, Greenville, SC</w:t>
            </w:r>
          </w:p>
        </w:tc>
        <w:tc>
          <w:tcPr>
            <w:tcW w:w="1525" w:type="dxa"/>
          </w:tcPr>
          <w:p w14:paraId="2F2E1B7C" w14:textId="77777777" w:rsidR="00565AB6" w:rsidRPr="00F560A0" w:rsidRDefault="00565AB6" w:rsidP="00565AB6">
            <w:pPr>
              <w:ind w:left="-15" w:hanging="2"/>
              <w:rPr>
                <w:rFonts w:cstheme="minorHAnsi"/>
                <w:bCs/>
                <w:sz w:val="22"/>
                <w:szCs w:val="22"/>
              </w:rPr>
            </w:pPr>
            <w:r w:rsidRPr="00F560A0">
              <w:rPr>
                <w:rFonts w:cstheme="minorHAnsi"/>
                <w:bCs/>
                <w:sz w:val="22"/>
                <w:szCs w:val="22"/>
              </w:rPr>
              <w:t>2020-</w:t>
            </w:r>
          </w:p>
        </w:tc>
      </w:tr>
      <w:tr w:rsidR="00CA3196" w:rsidRPr="00F560A0" w14:paraId="00FBAB8D" w14:textId="77777777" w:rsidTr="00E163FC">
        <w:trPr>
          <w:trHeight w:val="576"/>
        </w:trPr>
        <w:tc>
          <w:tcPr>
            <w:tcW w:w="9265" w:type="dxa"/>
          </w:tcPr>
          <w:p w14:paraId="5FB0C63F" w14:textId="77777777" w:rsidR="00CA3196" w:rsidRPr="00F560A0" w:rsidRDefault="00CA3196" w:rsidP="00BF1214">
            <w:pPr>
              <w:pStyle w:val="BodyText"/>
              <w:tabs>
                <w:tab w:val="left" w:pos="2975"/>
              </w:tabs>
              <w:spacing w:before="2" w:line="251" w:lineRule="exact"/>
              <w:ind w:left="-107" w:firstLine="97"/>
              <w:rPr>
                <w:rFonts w:asciiTheme="minorHAnsi" w:hAnsiTheme="minorHAnsi" w:cstheme="minorHAnsi"/>
                <w:color w:val="000000" w:themeColor="text1"/>
              </w:rPr>
            </w:pPr>
            <w:r w:rsidRPr="00F560A0">
              <w:rPr>
                <w:rFonts w:asciiTheme="minorHAnsi" w:hAnsiTheme="minorHAnsi" w:cstheme="minorHAnsi"/>
                <w:color w:val="000000" w:themeColor="text1"/>
              </w:rPr>
              <w:t>The National Scholar’s Honor Society Alpha Chi</w:t>
            </w:r>
          </w:p>
          <w:p w14:paraId="7F07AD8F" w14:textId="77777777" w:rsidR="00CA3196" w:rsidRPr="00F560A0" w:rsidRDefault="00CA3196" w:rsidP="00BF1214">
            <w:pPr>
              <w:ind w:left="-107" w:firstLine="97"/>
              <w:rPr>
                <w:rFonts w:cstheme="minorHAnsi"/>
                <w:bCs/>
                <w:sz w:val="22"/>
                <w:szCs w:val="22"/>
              </w:rPr>
            </w:pPr>
          </w:p>
        </w:tc>
        <w:tc>
          <w:tcPr>
            <w:tcW w:w="9265" w:type="dxa"/>
          </w:tcPr>
          <w:p w14:paraId="649A310C" w14:textId="30D76E86" w:rsidR="00CA3196" w:rsidRPr="00F560A0" w:rsidRDefault="00CA3196" w:rsidP="00E163FC">
            <w:pPr>
              <w:ind w:left="255"/>
              <w:rPr>
                <w:rFonts w:cstheme="minorHAnsi"/>
                <w:bCs/>
                <w:sz w:val="22"/>
                <w:szCs w:val="22"/>
              </w:rPr>
            </w:pPr>
            <w:r w:rsidRPr="00F560A0">
              <w:rPr>
                <w:rFonts w:cstheme="minorHAnsi"/>
                <w:bCs/>
                <w:sz w:val="22"/>
                <w:szCs w:val="22"/>
              </w:rPr>
              <w:t>2009-2010</w:t>
            </w:r>
          </w:p>
        </w:tc>
        <w:tc>
          <w:tcPr>
            <w:tcW w:w="9265" w:type="dxa"/>
          </w:tcPr>
          <w:p w14:paraId="0A587AFF" w14:textId="77777777" w:rsidR="00CA3196" w:rsidRPr="00F560A0" w:rsidRDefault="00CA3196" w:rsidP="00CA3196">
            <w:pPr>
              <w:ind w:left="-107"/>
              <w:rPr>
                <w:rFonts w:cstheme="minorHAnsi"/>
                <w:bCs/>
                <w:sz w:val="22"/>
                <w:szCs w:val="22"/>
              </w:rPr>
            </w:pPr>
          </w:p>
        </w:tc>
        <w:tc>
          <w:tcPr>
            <w:tcW w:w="1525" w:type="dxa"/>
          </w:tcPr>
          <w:p w14:paraId="7F732FBF" w14:textId="77777777" w:rsidR="00CA3196" w:rsidRPr="00F560A0" w:rsidRDefault="00CA3196" w:rsidP="00CA3196">
            <w:pPr>
              <w:ind w:left="-15" w:hanging="2"/>
              <w:rPr>
                <w:rFonts w:cstheme="minorHAnsi"/>
                <w:bCs/>
                <w:sz w:val="22"/>
                <w:szCs w:val="22"/>
              </w:rPr>
            </w:pPr>
          </w:p>
        </w:tc>
      </w:tr>
      <w:tr w:rsidR="00CA3196" w:rsidRPr="00F560A0" w14:paraId="5B7D9063" w14:textId="77777777" w:rsidTr="00E163FC">
        <w:trPr>
          <w:trHeight w:val="576"/>
        </w:trPr>
        <w:tc>
          <w:tcPr>
            <w:tcW w:w="9265" w:type="dxa"/>
          </w:tcPr>
          <w:p w14:paraId="1BB24444" w14:textId="77777777" w:rsidR="00CA3196" w:rsidRPr="00F560A0" w:rsidRDefault="00CA3196" w:rsidP="00BF1214">
            <w:pPr>
              <w:pStyle w:val="BodyText"/>
              <w:tabs>
                <w:tab w:val="left" w:pos="2975"/>
              </w:tabs>
              <w:spacing w:before="2" w:line="251" w:lineRule="exact"/>
              <w:ind w:left="-107" w:firstLine="97"/>
              <w:rPr>
                <w:rFonts w:asciiTheme="minorHAnsi" w:hAnsiTheme="minorHAnsi" w:cstheme="minorHAnsi"/>
              </w:rPr>
            </w:pPr>
            <w:r w:rsidRPr="00F560A0">
              <w:rPr>
                <w:rFonts w:asciiTheme="minorHAnsi" w:hAnsiTheme="minorHAnsi" w:cstheme="minorHAnsi"/>
              </w:rPr>
              <w:t>The National Honor Society in Psychology Psi Chi</w:t>
            </w:r>
          </w:p>
          <w:p w14:paraId="3052BE4F" w14:textId="77777777" w:rsidR="00CA3196" w:rsidRPr="00F560A0" w:rsidRDefault="00CA3196" w:rsidP="00BF1214">
            <w:pPr>
              <w:ind w:left="-107" w:firstLine="97"/>
              <w:rPr>
                <w:rFonts w:cstheme="minorHAnsi"/>
                <w:bCs/>
                <w:sz w:val="22"/>
                <w:szCs w:val="22"/>
              </w:rPr>
            </w:pPr>
          </w:p>
        </w:tc>
        <w:tc>
          <w:tcPr>
            <w:tcW w:w="9265" w:type="dxa"/>
          </w:tcPr>
          <w:p w14:paraId="715BAC45" w14:textId="4DACFF46" w:rsidR="00CA3196" w:rsidRPr="00F560A0" w:rsidRDefault="00CA3196" w:rsidP="00E163FC">
            <w:pPr>
              <w:ind w:left="255"/>
              <w:rPr>
                <w:rFonts w:cstheme="minorHAnsi"/>
                <w:bCs/>
                <w:sz w:val="22"/>
                <w:szCs w:val="22"/>
              </w:rPr>
            </w:pPr>
            <w:r w:rsidRPr="00F560A0">
              <w:rPr>
                <w:rFonts w:cstheme="minorHAnsi"/>
                <w:bCs/>
                <w:sz w:val="22"/>
                <w:szCs w:val="22"/>
              </w:rPr>
              <w:t xml:space="preserve">           2009</w:t>
            </w:r>
          </w:p>
        </w:tc>
        <w:tc>
          <w:tcPr>
            <w:tcW w:w="9265" w:type="dxa"/>
          </w:tcPr>
          <w:p w14:paraId="64ECCF85" w14:textId="77777777" w:rsidR="00CA3196" w:rsidRPr="00F560A0" w:rsidRDefault="00CA3196" w:rsidP="00CA3196">
            <w:pPr>
              <w:ind w:left="-107"/>
              <w:rPr>
                <w:rFonts w:cstheme="minorHAnsi"/>
                <w:bCs/>
                <w:sz w:val="22"/>
                <w:szCs w:val="22"/>
              </w:rPr>
            </w:pPr>
          </w:p>
        </w:tc>
        <w:tc>
          <w:tcPr>
            <w:tcW w:w="1525" w:type="dxa"/>
          </w:tcPr>
          <w:p w14:paraId="6BE21647" w14:textId="77777777" w:rsidR="00CA3196" w:rsidRPr="00F560A0" w:rsidRDefault="00CA3196" w:rsidP="00CA3196">
            <w:pPr>
              <w:ind w:left="-15" w:hanging="2"/>
              <w:rPr>
                <w:rFonts w:cstheme="minorHAnsi"/>
                <w:bCs/>
                <w:sz w:val="22"/>
                <w:szCs w:val="22"/>
              </w:rPr>
            </w:pPr>
          </w:p>
        </w:tc>
      </w:tr>
      <w:tr w:rsidR="00CA3196" w:rsidRPr="00F560A0" w14:paraId="3D8BF2FA" w14:textId="77777777" w:rsidTr="00E163FC">
        <w:trPr>
          <w:trHeight w:val="576"/>
        </w:trPr>
        <w:tc>
          <w:tcPr>
            <w:tcW w:w="9265" w:type="dxa"/>
          </w:tcPr>
          <w:p w14:paraId="20F1B554" w14:textId="77777777" w:rsidR="00CA3196" w:rsidRPr="00F560A0" w:rsidRDefault="00CA3196" w:rsidP="00BF1214">
            <w:pPr>
              <w:pStyle w:val="BodyText"/>
              <w:tabs>
                <w:tab w:val="left" w:pos="2975"/>
              </w:tabs>
              <w:spacing w:before="2" w:line="251" w:lineRule="exact"/>
              <w:ind w:left="-107" w:firstLine="97"/>
              <w:rPr>
                <w:rFonts w:asciiTheme="minorHAnsi" w:hAnsiTheme="minorHAnsi" w:cstheme="minorHAnsi"/>
              </w:rPr>
            </w:pPr>
            <w:r w:rsidRPr="00F560A0">
              <w:rPr>
                <w:rFonts w:asciiTheme="minorHAnsi" w:hAnsiTheme="minorHAnsi" w:cstheme="minorHAnsi"/>
              </w:rPr>
              <w:t>Athletic Training Captains Resolve Award / Team Impact Player</w:t>
            </w:r>
          </w:p>
          <w:p w14:paraId="73C61C12" w14:textId="77777777" w:rsidR="00CA3196" w:rsidRPr="00F560A0" w:rsidRDefault="00CA3196" w:rsidP="00BF1214">
            <w:pPr>
              <w:pStyle w:val="BodyText"/>
              <w:tabs>
                <w:tab w:val="left" w:pos="2975"/>
              </w:tabs>
              <w:spacing w:before="2" w:line="251" w:lineRule="exact"/>
              <w:ind w:left="-107" w:firstLine="97"/>
              <w:rPr>
                <w:rFonts w:asciiTheme="minorHAnsi" w:hAnsiTheme="minorHAnsi" w:cstheme="minorHAnsi"/>
              </w:rPr>
            </w:pPr>
            <w:r w:rsidRPr="00F560A0">
              <w:rPr>
                <w:rFonts w:asciiTheme="minorHAnsi" w:hAnsiTheme="minorHAnsi" w:cstheme="minorHAnsi"/>
              </w:rPr>
              <w:t>Charleston Southern University-Women’s Soccer</w:t>
            </w:r>
          </w:p>
          <w:p w14:paraId="14A19AD9" w14:textId="77777777" w:rsidR="00CA3196" w:rsidRPr="00F560A0" w:rsidRDefault="00CA3196" w:rsidP="00BF1214">
            <w:pPr>
              <w:ind w:left="-107" w:firstLine="97"/>
              <w:rPr>
                <w:rFonts w:cstheme="minorHAnsi"/>
                <w:bCs/>
                <w:sz w:val="22"/>
                <w:szCs w:val="22"/>
              </w:rPr>
            </w:pPr>
          </w:p>
        </w:tc>
        <w:tc>
          <w:tcPr>
            <w:tcW w:w="9265" w:type="dxa"/>
          </w:tcPr>
          <w:p w14:paraId="16BE4655" w14:textId="51525BE7" w:rsidR="00CA3196" w:rsidRPr="00F560A0" w:rsidRDefault="00CA3196" w:rsidP="00E163FC">
            <w:pPr>
              <w:ind w:left="255"/>
              <w:rPr>
                <w:rFonts w:cstheme="minorHAnsi"/>
                <w:bCs/>
                <w:sz w:val="22"/>
                <w:szCs w:val="22"/>
              </w:rPr>
            </w:pPr>
            <w:r w:rsidRPr="00F560A0">
              <w:rPr>
                <w:rFonts w:cstheme="minorHAnsi"/>
                <w:bCs/>
                <w:sz w:val="22"/>
                <w:szCs w:val="22"/>
              </w:rPr>
              <w:t xml:space="preserve">           2008</w:t>
            </w:r>
          </w:p>
        </w:tc>
        <w:tc>
          <w:tcPr>
            <w:tcW w:w="9265" w:type="dxa"/>
          </w:tcPr>
          <w:p w14:paraId="1C9CFA01" w14:textId="77777777" w:rsidR="00CA3196" w:rsidRPr="00F560A0" w:rsidRDefault="00CA3196" w:rsidP="00CA3196">
            <w:pPr>
              <w:ind w:left="-107"/>
              <w:rPr>
                <w:rFonts w:cstheme="minorHAnsi"/>
                <w:bCs/>
                <w:sz w:val="22"/>
                <w:szCs w:val="22"/>
              </w:rPr>
            </w:pPr>
          </w:p>
        </w:tc>
        <w:tc>
          <w:tcPr>
            <w:tcW w:w="1525" w:type="dxa"/>
          </w:tcPr>
          <w:p w14:paraId="4D2FCB02" w14:textId="77777777" w:rsidR="00CA3196" w:rsidRPr="00F560A0" w:rsidRDefault="00CA3196" w:rsidP="00CA3196">
            <w:pPr>
              <w:ind w:left="-15" w:hanging="2"/>
              <w:rPr>
                <w:rFonts w:cstheme="minorHAnsi"/>
                <w:bCs/>
                <w:sz w:val="22"/>
                <w:szCs w:val="22"/>
              </w:rPr>
            </w:pPr>
          </w:p>
        </w:tc>
      </w:tr>
      <w:tr w:rsidR="00CA3196" w:rsidRPr="00F560A0" w14:paraId="31667D94" w14:textId="77777777" w:rsidTr="00E163FC">
        <w:trPr>
          <w:trHeight w:val="576"/>
        </w:trPr>
        <w:tc>
          <w:tcPr>
            <w:tcW w:w="9265" w:type="dxa"/>
          </w:tcPr>
          <w:p w14:paraId="122FE676" w14:textId="77777777" w:rsidR="00CA3196" w:rsidRPr="00F560A0" w:rsidRDefault="00CA3196" w:rsidP="00BF1214">
            <w:pPr>
              <w:pStyle w:val="BodyText"/>
              <w:tabs>
                <w:tab w:val="left" w:pos="2975"/>
              </w:tabs>
              <w:spacing w:before="2" w:line="251" w:lineRule="exact"/>
              <w:ind w:left="-107" w:firstLine="97"/>
              <w:rPr>
                <w:rFonts w:asciiTheme="minorHAnsi" w:hAnsiTheme="minorHAnsi" w:cstheme="minorHAnsi"/>
              </w:rPr>
            </w:pPr>
            <w:r w:rsidRPr="00F560A0">
              <w:rPr>
                <w:rFonts w:asciiTheme="minorHAnsi" w:hAnsiTheme="minorHAnsi" w:cstheme="minorHAnsi"/>
              </w:rPr>
              <w:t>Charleston-Southern University Division 1 Women’s Soccer Scholarship</w:t>
            </w:r>
          </w:p>
          <w:p w14:paraId="0D84C080" w14:textId="77777777" w:rsidR="00CA3196" w:rsidRPr="00F560A0" w:rsidRDefault="00CA3196" w:rsidP="00BF1214">
            <w:pPr>
              <w:ind w:left="-107" w:firstLine="97"/>
              <w:rPr>
                <w:rFonts w:cstheme="minorHAnsi"/>
                <w:bCs/>
                <w:sz w:val="22"/>
                <w:szCs w:val="22"/>
              </w:rPr>
            </w:pPr>
          </w:p>
        </w:tc>
        <w:tc>
          <w:tcPr>
            <w:tcW w:w="9265" w:type="dxa"/>
          </w:tcPr>
          <w:p w14:paraId="38D99F0E" w14:textId="21634F75" w:rsidR="00CA3196" w:rsidRPr="00F560A0" w:rsidRDefault="00CA3196" w:rsidP="00E163FC">
            <w:pPr>
              <w:ind w:left="255"/>
              <w:rPr>
                <w:rFonts w:cstheme="minorHAnsi"/>
                <w:bCs/>
                <w:sz w:val="22"/>
                <w:szCs w:val="22"/>
              </w:rPr>
            </w:pPr>
            <w:r w:rsidRPr="00F560A0">
              <w:rPr>
                <w:rFonts w:cstheme="minorHAnsi"/>
                <w:bCs/>
                <w:sz w:val="22"/>
                <w:szCs w:val="22"/>
              </w:rPr>
              <w:t>2006-2010</w:t>
            </w:r>
          </w:p>
        </w:tc>
        <w:tc>
          <w:tcPr>
            <w:tcW w:w="9265" w:type="dxa"/>
          </w:tcPr>
          <w:p w14:paraId="0FB7AA8A" w14:textId="77777777" w:rsidR="00CA3196" w:rsidRPr="00F560A0" w:rsidRDefault="00CA3196" w:rsidP="00CA3196">
            <w:pPr>
              <w:ind w:left="-107"/>
              <w:rPr>
                <w:rFonts w:cstheme="minorHAnsi"/>
                <w:bCs/>
                <w:sz w:val="22"/>
                <w:szCs w:val="22"/>
              </w:rPr>
            </w:pPr>
          </w:p>
        </w:tc>
        <w:tc>
          <w:tcPr>
            <w:tcW w:w="1525" w:type="dxa"/>
          </w:tcPr>
          <w:p w14:paraId="14162A6E" w14:textId="77777777" w:rsidR="00CA3196" w:rsidRPr="00F560A0" w:rsidRDefault="00CA3196" w:rsidP="00CA3196">
            <w:pPr>
              <w:ind w:left="-15" w:hanging="2"/>
              <w:rPr>
                <w:rFonts w:cstheme="minorHAnsi"/>
                <w:bCs/>
                <w:sz w:val="22"/>
                <w:szCs w:val="22"/>
              </w:rPr>
            </w:pPr>
          </w:p>
        </w:tc>
      </w:tr>
      <w:tr w:rsidR="00CA3196" w:rsidRPr="00F560A0" w14:paraId="35659D61" w14:textId="77777777" w:rsidTr="000535BB">
        <w:trPr>
          <w:trHeight w:val="576"/>
        </w:trPr>
        <w:tc>
          <w:tcPr>
            <w:tcW w:w="9265" w:type="dxa"/>
          </w:tcPr>
          <w:p w14:paraId="52A90386" w14:textId="77777777" w:rsidR="00CA3196" w:rsidRPr="00F560A0" w:rsidRDefault="00CA3196" w:rsidP="00BF1214">
            <w:pPr>
              <w:pStyle w:val="BodyText"/>
              <w:tabs>
                <w:tab w:val="left" w:pos="2975"/>
              </w:tabs>
              <w:spacing w:before="2" w:line="251" w:lineRule="exact"/>
              <w:ind w:left="-107" w:firstLine="97"/>
              <w:rPr>
                <w:rFonts w:asciiTheme="minorHAnsi" w:hAnsiTheme="minorHAnsi" w:cstheme="minorHAnsi"/>
              </w:rPr>
            </w:pPr>
            <w:r w:rsidRPr="00F560A0">
              <w:rPr>
                <w:rFonts w:asciiTheme="minorHAnsi" w:hAnsiTheme="minorHAnsi" w:cstheme="minorHAnsi"/>
              </w:rPr>
              <w:t>Presidential Honor Roll / Deans List</w:t>
            </w:r>
          </w:p>
          <w:p w14:paraId="38F91089" w14:textId="77777777" w:rsidR="00CA3196" w:rsidRPr="00F560A0" w:rsidRDefault="00CA3196" w:rsidP="00BF1214">
            <w:pPr>
              <w:pStyle w:val="BodyText"/>
              <w:tabs>
                <w:tab w:val="left" w:pos="2975"/>
              </w:tabs>
              <w:spacing w:before="2" w:line="251" w:lineRule="exact"/>
              <w:ind w:left="-107" w:firstLine="97"/>
              <w:rPr>
                <w:rFonts w:asciiTheme="minorHAnsi" w:hAnsiTheme="minorHAnsi" w:cstheme="minorHAnsi"/>
              </w:rPr>
            </w:pPr>
            <w:r w:rsidRPr="00F560A0">
              <w:rPr>
                <w:rFonts w:asciiTheme="minorHAnsi" w:hAnsiTheme="minorHAnsi" w:cstheme="minorHAnsi"/>
              </w:rPr>
              <w:t>Charleston Southern University</w:t>
            </w:r>
          </w:p>
          <w:p w14:paraId="2F579089" w14:textId="77777777" w:rsidR="00CA3196" w:rsidRPr="00F560A0" w:rsidRDefault="00CA3196" w:rsidP="00BF1214">
            <w:pPr>
              <w:ind w:left="-107" w:firstLine="97"/>
              <w:rPr>
                <w:rFonts w:cstheme="minorHAnsi"/>
                <w:bCs/>
                <w:sz w:val="22"/>
                <w:szCs w:val="22"/>
              </w:rPr>
            </w:pPr>
          </w:p>
        </w:tc>
        <w:tc>
          <w:tcPr>
            <w:tcW w:w="9265" w:type="dxa"/>
          </w:tcPr>
          <w:p w14:paraId="4D50B534" w14:textId="0F3B475A" w:rsidR="00CA3196" w:rsidRPr="00F560A0" w:rsidRDefault="00CA3196" w:rsidP="00E163FC">
            <w:pPr>
              <w:ind w:left="255"/>
              <w:rPr>
                <w:rFonts w:cstheme="minorHAnsi"/>
                <w:bCs/>
                <w:sz w:val="22"/>
                <w:szCs w:val="22"/>
              </w:rPr>
            </w:pPr>
            <w:r w:rsidRPr="00F560A0">
              <w:rPr>
                <w:rFonts w:cstheme="minorHAnsi"/>
                <w:bCs/>
                <w:sz w:val="22"/>
                <w:szCs w:val="22"/>
              </w:rPr>
              <w:t>2006-2010</w:t>
            </w:r>
          </w:p>
        </w:tc>
        <w:tc>
          <w:tcPr>
            <w:tcW w:w="9265" w:type="dxa"/>
          </w:tcPr>
          <w:p w14:paraId="2C447923" w14:textId="77777777" w:rsidR="00CA3196" w:rsidRPr="00F560A0" w:rsidRDefault="00CA3196" w:rsidP="00CA3196">
            <w:pPr>
              <w:ind w:left="-107"/>
              <w:rPr>
                <w:rFonts w:cstheme="minorHAnsi"/>
                <w:bCs/>
                <w:sz w:val="22"/>
                <w:szCs w:val="22"/>
              </w:rPr>
            </w:pPr>
          </w:p>
        </w:tc>
        <w:tc>
          <w:tcPr>
            <w:tcW w:w="1525" w:type="dxa"/>
          </w:tcPr>
          <w:p w14:paraId="59E8071C" w14:textId="77777777" w:rsidR="00CA3196" w:rsidRPr="00F560A0" w:rsidRDefault="00CA3196" w:rsidP="00CA3196">
            <w:pPr>
              <w:ind w:left="-15" w:hanging="2"/>
              <w:rPr>
                <w:rFonts w:cstheme="minorHAnsi"/>
                <w:bCs/>
                <w:sz w:val="22"/>
                <w:szCs w:val="22"/>
              </w:rPr>
            </w:pPr>
          </w:p>
        </w:tc>
      </w:tr>
      <w:tr w:rsidR="00CA3196" w:rsidRPr="00F560A0" w14:paraId="680B0DD3" w14:textId="77777777" w:rsidTr="000535BB">
        <w:trPr>
          <w:trHeight w:val="377"/>
        </w:trPr>
        <w:tc>
          <w:tcPr>
            <w:tcW w:w="9265" w:type="dxa"/>
          </w:tcPr>
          <w:p w14:paraId="584D2DD4" w14:textId="06A4F468" w:rsidR="00CA3196" w:rsidRPr="00F560A0" w:rsidRDefault="00CA3196" w:rsidP="00BF1214">
            <w:pPr>
              <w:pStyle w:val="BodyText"/>
              <w:tabs>
                <w:tab w:val="left" w:pos="2975"/>
              </w:tabs>
              <w:spacing w:before="2" w:line="251" w:lineRule="exact"/>
              <w:ind w:left="-107" w:firstLine="97"/>
              <w:rPr>
                <w:rFonts w:asciiTheme="minorHAnsi" w:hAnsiTheme="minorHAnsi" w:cstheme="minorHAnsi"/>
              </w:rPr>
            </w:pPr>
            <w:r w:rsidRPr="00F560A0">
              <w:rPr>
                <w:rFonts w:asciiTheme="minorHAnsi" w:hAnsiTheme="minorHAnsi" w:cstheme="minorHAnsi"/>
              </w:rPr>
              <w:t>Charleston Southern University Athletic Letter</w:t>
            </w:r>
          </w:p>
        </w:tc>
        <w:tc>
          <w:tcPr>
            <w:tcW w:w="9265" w:type="dxa"/>
          </w:tcPr>
          <w:p w14:paraId="23E404BF" w14:textId="751C28B7" w:rsidR="00CA3196" w:rsidRPr="00F560A0" w:rsidRDefault="00CA3196" w:rsidP="00E163FC">
            <w:pPr>
              <w:ind w:left="255"/>
              <w:rPr>
                <w:rFonts w:cstheme="minorHAnsi"/>
                <w:bCs/>
                <w:sz w:val="22"/>
                <w:szCs w:val="22"/>
              </w:rPr>
            </w:pPr>
            <w:r w:rsidRPr="00F560A0">
              <w:rPr>
                <w:rFonts w:cstheme="minorHAnsi"/>
                <w:bCs/>
                <w:sz w:val="22"/>
                <w:szCs w:val="22"/>
              </w:rPr>
              <w:t>2007-2009</w:t>
            </w:r>
          </w:p>
        </w:tc>
        <w:tc>
          <w:tcPr>
            <w:tcW w:w="9265" w:type="dxa"/>
          </w:tcPr>
          <w:p w14:paraId="7D96C7FC" w14:textId="77777777" w:rsidR="00CA3196" w:rsidRPr="00F560A0" w:rsidRDefault="00CA3196" w:rsidP="00CA3196">
            <w:pPr>
              <w:ind w:left="-107"/>
              <w:rPr>
                <w:rFonts w:cstheme="minorHAnsi"/>
                <w:bCs/>
                <w:sz w:val="22"/>
                <w:szCs w:val="22"/>
              </w:rPr>
            </w:pPr>
          </w:p>
        </w:tc>
        <w:tc>
          <w:tcPr>
            <w:tcW w:w="1525" w:type="dxa"/>
          </w:tcPr>
          <w:p w14:paraId="1C82FC05" w14:textId="77777777" w:rsidR="00CA3196" w:rsidRPr="00F560A0" w:rsidRDefault="00CA3196" w:rsidP="00CA3196">
            <w:pPr>
              <w:ind w:left="-15" w:hanging="2"/>
              <w:rPr>
                <w:rFonts w:cstheme="minorHAnsi"/>
                <w:bCs/>
                <w:sz w:val="22"/>
                <w:szCs w:val="22"/>
              </w:rPr>
            </w:pPr>
          </w:p>
        </w:tc>
      </w:tr>
    </w:tbl>
    <w:p w14:paraId="782B721A"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03CB3029" w14:textId="62ABDDC1" w:rsidR="00E163FC" w:rsidRPr="004E0FB4" w:rsidRDefault="00627294" w:rsidP="00E163FC">
      <w:pPr>
        <w:rPr>
          <w:rFonts w:cstheme="minorHAnsi"/>
          <w:b/>
        </w:rPr>
      </w:pPr>
      <w:r w:rsidRPr="004E0FB4">
        <w:rPr>
          <w:rFonts w:cstheme="minorHAnsi"/>
          <w:b/>
        </w:rPr>
        <w:t>PROFESSIONAL SCIENTIFIC SERVICE &amp; LEADERSHIP POSITIONS</w:t>
      </w:r>
    </w:p>
    <w:p w14:paraId="6C2C9765" w14:textId="77777777" w:rsidR="00627294" w:rsidRPr="00F560A0" w:rsidRDefault="00627294" w:rsidP="00E163FC">
      <w:pPr>
        <w:rPr>
          <w:rFonts w:cstheme="minorHAnsi"/>
          <w:b/>
          <w:sz w:val="22"/>
          <w:szCs w:val="22"/>
        </w:rPr>
      </w:pPr>
    </w:p>
    <w:tbl>
      <w:tblPr>
        <w:tblStyle w:val="TableGrid"/>
        <w:tblW w:w="2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9265"/>
        <w:gridCol w:w="9265"/>
        <w:gridCol w:w="1525"/>
      </w:tblGrid>
      <w:tr w:rsidR="00F922E6" w:rsidRPr="00F560A0" w14:paraId="71F0E8DD" w14:textId="77777777" w:rsidTr="00F922E6">
        <w:trPr>
          <w:trHeight w:val="576"/>
        </w:trPr>
        <w:tc>
          <w:tcPr>
            <w:tcW w:w="9265" w:type="dxa"/>
          </w:tcPr>
          <w:p w14:paraId="694B30BB" w14:textId="77777777" w:rsidR="00F922E6" w:rsidRPr="00F560A0" w:rsidRDefault="00F922E6" w:rsidP="00BF1214">
            <w:pPr>
              <w:ind w:left="-10" w:right="-289"/>
              <w:rPr>
                <w:rFonts w:cstheme="minorHAnsi"/>
                <w:bCs/>
                <w:sz w:val="22"/>
                <w:szCs w:val="22"/>
              </w:rPr>
            </w:pPr>
            <w:r w:rsidRPr="00F560A0">
              <w:rPr>
                <w:rFonts w:cstheme="minorHAnsi"/>
                <w:bCs/>
                <w:sz w:val="22"/>
                <w:szCs w:val="22"/>
              </w:rPr>
              <w:t>Co-Director of Data Coordinating Center (DCC) of International Lymphoma Epidemiology Consortium (InterLymph)</w:t>
            </w:r>
          </w:p>
          <w:p w14:paraId="05D6E13C" w14:textId="3B24ADC8" w:rsidR="00F922E6" w:rsidRPr="00F560A0" w:rsidRDefault="00F922E6" w:rsidP="00BF1214">
            <w:pPr>
              <w:ind w:left="-10"/>
              <w:rPr>
                <w:rFonts w:cstheme="minorHAnsi"/>
                <w:bCs/>
                <w:sz w:val="22"/>
                <w:szCs w:val="22"/>
              </w:rPr>
            </w:pPr>
          </w:p>
        </w:tc>
        <w:tc>
          <w:tcPr>
            <w:tcW w:w="9265" w:type="dxa"/>
          </w:tcPr>
          <w:p w14:paraId="1F8B765E" w14:textId="676A1B25" w:rsidR="00F922E6" w:rsidRPr="00F560A0" w:rsidRDefault="00F922E6" w:rsidP="00C2264C">
            <w:pPr>
              <w:ind w:left="255"/>
              <w:rPr>
                <w:rFonts w:cstheme="minorHAnsi"/>
                <w:bCs/>
                <w:sz w:val="22"/>
                <w:szCs w:val="22"/>
              </w:rPr>
            </w:pPr>
            <w:r w:rsidRPr="00F560A0">
              <w:rPr>
                <w:rFonts w:cstheme="minorHAnsi"/>
                <w:bCs/>
                <w:sz w:val="22"/>
                <w:szCs w:val="22"/>
              </w:rPr>
              <w:t>2020-</w:t>
            </w:r>
          </w:p>
        </w:tc>
        <w:tc>
          <w:tcPr>
            <w:tcW w:w="9265" w:type="dxa"/>
          </w:tcPr>
          <w:p w14:paraId="4448B722" w14:textId="77777777" w:rsidR="00F922E6" w:rsidRPr="00F560A0" w:rsidRDefault="00F922E6" w:rsidP="00235877">
            <w:pPr>
              <w:ind w:left="-107"/>
              <w:rPr>
                <w:rFonts w:cstheme="minorHAnsi"/>
                <w:bCs/>
                <w:sz w:val="22"/>
                <w:szCs w:val="22"/>
              </w:rPr>
            </w:pPr>
          </w:p>
        </w:tc>
        <w:tc>
          <w:tcPr>
            <w:tcW w:w="1525" w:type="dxa"/>
          </w:tcPr>
          <w:p w14:paraId="34A67C07" w14:textId="77777777" w:rsidR="00F922E6" w:rsidRPr="00F560A0" w:rsidRDefault="00F922E6" w:rsidP="00235877">
            <w:pPr>
              <w:ind w:left="75" w:hanging="107"/>
              <w:rPr>
                <w:rFonts w:cstheme="minorHAnsi"/>
                <w:bCs/>
                <w:sz w:val="22"/>
                <w:szCs w:val="22"/>
              </w:rPr>
            </w:pPr>
          </w:p>
        </w:tc>
      </w:tr>
      <w:tr w:rsidR="00D65D76" w:rsidRPr="00F560A0" w14:paraId="4955067D" w14:textId="77777777" w:rsidTr="00F922E6">
        <w:trPr>
          <w:trHeight w:val="576"/>
        </w:trPr>
        <w:tc>
          <w:tcPr>
            <w:tcW w:w="9265" w:type="dxa"/>
          </w:tcPr>
          <w:p w14:paraId="611F9FB3" w14:textId="77777777" w:rsidR="00D65D76" w:rsidRPr="00F560A0" w:rsidRDefault="00D65D76" w:rsidP="00BF1214">
            <w:pPr>
              <w:ind w:left="-10"/>
              <w:rPr>
                <w:rFonts w:cstheme="minorHAnsi"/>
                <w:bCs/>
                <w:sz w:val="22"/>
                <w:szCs w:val="22"/>
              </w:rPr>
            </w:pPr>
            <w:r w:rsidRPr="00F560A0">
              <w:rPr>
                <w:rFonts w:cstheme="minorHAnsi"/>
                <w:bCs/>
                <w:sz w:val="22"/>
                <w:szCs w:val="22"/>
              </w:rPr>
              <w:t>Member/Organizer of International Lymphoma Epidemiology Consortium (InterLymph) Annual Meeting</w:t>
            </w:r>
          </w:p>
          <w:p w14:paraId="3D4AC1BA" w14:textId="5DE6C93E" w:rsidR="00732542" w:rsidRPr="00F560A0" w:rsidRDefault="00732542" w:rsidP="00BF1214">
            <w:pPr>
              <w:ind w:left="-10"/>
              <w:rPr>
                <w:rFonts w:cstheme="minorHAnsi"/>
                <w:bCs/>
                <w:sz w:val="22"/>
                <w:szCs w:val="22"/>
              </w:rPr>
            </w:pPr>
          </w:p>
        </w:tc>
        <w:tc>
          <w:tcPr>
            <w:tcW w:w="9265" w:type="dxa"/>
          </w:tcPr>
          <w:p w14:paraId="77F6BFDA" w14:textId="4F3E511D" w:rsidR="00D65D76" w:rsidRPr="00F560A0" w:rsidRDefault="00D65D76" w:rsidP="00C2264C">
            <w:pPr>
              <w:ind w:left="255"/>
              <w:rPr>
                <w:rFonts w:cstheme="minorHAnsi"/>
                <w:bCs/>
                <w:sz w:val="22"/>
                <w:szCs w:val="22"/>
              </w:rPr>
            </w:pPr>
            <w:r w:rsidRPr="00F560A0">
              <w:rPr>
                <w:rFonts w:cstheme="minorHAnsi"/>
                <w:bCs/>
                <w:sz w:val="22"/>
                <w:szCs w:val="22"/>
              </w:rPr>
              <w:t>2020-2023</w:t>
            </w:r>
          </w:p>
        </w:tc>
        <w:tc>
          <w:tcPr>
            <w:tcW w:w="9265" w:type="dxa"/>
          </w:tcPr>
          <w:p w14:paraId="502B12BE" w14:textId="77777777" w:rsidR="00D65D76" w:rsidRPr="00F560A0" w:rsidRDefault="00D65D76" w:rsidP="00235877">
            <w:pPr>
              <w:ind w:left="-107"/>
              <w:rPr>
                <w:rFonts w:cstheme="minorHAnsi"/>
                <w:bCs/>
                <w:sz w:val="22"/>
                <w:szCs w:val="22"/>
              </w:rPr>
            </w:pPr>
          </w:p>
        </w:tc>
        <w:tc>
          <w:tcPr>
            <w:tcW w:w="1525" w:type="dxa"/>
          </w:tcPr>
          <w:p w14:paraId="1F7AE94E" w14:textId="77777777" w:rsidR="00D65D76" w:rsidRPr="00F560A0" w:rsidRDefault="00D65D76" w:rsidP="00235877">
            <w:pPr>
              <w:ind w:left="75" w:hanging="107"/>
              <w:rPr>
                <w:rFonts w:cstheme="minorHAnsi"/>
                <w:bCs/>
                <w:sz w:val="22"/>
                <w:szCs w:val="22"/>
              </w:rPr>
            </w:pPr>
          </w:p>
        </w:tc>
      </w:tr>
      <w:tr w:rsidR="00645A38" w:rsidRPr="00F560A0" w14:paraId="7A6CD7C9" w14:textId="77777777" w:rsidTr="00F922E6">
        <w:trPr>
          <w:trHeight w:val="576"/>
        </w:trPr>
        <w:tc>
          <w:tcPr>
            <w:tcW w:w="9265" w:type="dxa"/>
          </w:tcPr>
          <w:p w14:paraId="2E882DA7" w14:textId="77777777" w:rsidR="00D65D76" w:rsidRPr="00F560A0" w:rsidRDefault="00CF07EC" w:rsidP="00BF1214">
            <w:pPr>
              <w:ind w:left="-10"/>
              <w:rPr>
                <w:rFonts w:cstheme="minorHAnsi"/>
                <w:bCs/>
                <w:sz w:val="22"/>
                <w:szCs w:val="22"/>
              </w:rPr>
            </w:pPr>
            <w:r w:rsidRPr="00F560A0">
              <w:rPr>
                <w:rFonts w:cstheme="minorHAnsi"/>
                <w:bCs/>
                <w:sz w:val="22"/>
                <w:szCs w:val="22"/>
              </w:rPr>
              <w:t>Co-Chair of International Lymphoma Epidemiology Consortium (InterLymph)</w:t>
            </w:r>
            <w:r w:rsidR="00D65D76" w:rsidRPr="00F560A0">
              <w:rPr>
                <w:rFonts w:cstheme="minorHAnsi"/>
                <w:bCs/>
                <w:sz w:val="22"/>
                <w:szCs w:val="22"/>
              </w:rPr>
              <w:t xml:space="preserve"> </w:t>
            </w:r>
          </w:p>
          <w:p w14:paraId="3F3C7530" w14:textId="3AA03118" w:rsidR="00645A38" w:rsidRPr="00F560A0" w:rsidRDefault="00CF07EC" w:rsidP="00BF1214">
            <w:pPr>
              <w:ind w:left="-10"/>
              <w:rPr>
                <w:rFonts w:cstheme="minorHAnsi"/>
                <w:bCs/>
                <w:sz w:val="22"/>
                <w:szCs w:val="22"/>
              </w:rPr>
            </w:pPr>
            <w:r w:rsidRPr="00F560A0">
              <w:rPr>
                <w:rFonts w:cstheme="minorHAnsi"/>
                <w:bCs/>
                <w:sz w:val="22"/>
                <w:szCs w:val="22"/>
              </w:rPr>
              <w:t>Associate Member Council</w:t>
            </w:r>
          </w:p>
          <w:p w14:paraId="3793481D" w14:textId="16BD158C" w:rsidR="00CF07EC" w:rsidRPr="00F560A0" w:rsidRDefault="00CF07EC" w:rsidP="00BF1214">
            <w:pPr>
              <w:ind w:left="-10"/>
              <w:rPr>
                <w:rFonts w:cstheme="minorHAnsi"/>
                <w:bCs/>
                <w:sz w:val="22"/>
                <w:szCs w:val="22"/>
              </w:rPr>
            </w:pPr>
          </w:p>
        </w:tc>
        <w:tc>
          <w:tcPr>
            <w:tcW w:w="9265" w:type="dxa"/>
          </w:tcPr>
          <w:p w14:paraId="28425D73" w14:textId="18D1D841" w:rsidR="00645A38" w:rsidRPr="00F560A0" w:rsidRDefault="00645A38" w:rsidP="00C2264C">
            <w:pPr>
              <w:ind w:left="255"/>
              <w:rPr>
                <w:rFonts w:cstheme="minorHAnsi"/>
                <w:bCs/>
                <w:sz w:val="22"/>
                <w:szCs w:val="22"/>
              </w:rPr>
            </w:pPr>
            <w:r w:rsidRPr="00F560A0">
              <w:rPr>
                <w:rFonts w:cstheme="minorHAnsi"/>
                <w:bCs/>
                <w:sz w:val="22"/>
                <w:szCs w:val="22"/>
              </w:rPr>
              <w:t>202</w:t>
            </w:r>
            <w:r w:rsidR="00CF07EC" w:rsidRPr="00F560A0">
              <w:rPr>
                <w:rFonts w:cstheme="minorHAnsi"/>
                <w:bCs/>
                <w:sz w:val="22"/>
                <w:szCs w:val="22"/>
              </w:rPr>
              <w:t>0</w:t>
            </w:r>
            <w:r w:rsidRPr="00F560A0">
              <w:rPr>
                <w:rFonts w:cstheme="minorHAnsi"/>
                <w:bCs/>
                <w:sz w:val="22"/>
                <w:szCs w:val="22"/>
              </w:rPr>
              <w:t>-202</w:t>
            </w:r>
            <w:r w:rsidR="00732542" w:rsidRPr="00F560A0">
              <w:rPr>
                <w:rFonts w:cstheme="minorHAnsi"/>
                <w:bCs/>
                <w:sz w:val="22"/>
                <w:szCs w:val="22"/>
              </w:rPr>
              <w:t>3</w:t>
            </w:r>
          </w:p>
        </w:tc>
        <w:tc>
          <w:tcPr>
            <w:tcW w:w="9265" w:type="dxa"/>
          </w:tcPr>
          <w:p w14:paraId="1507C13F" w14:textId="77777777" w:rsidR="00645A38" w:rsidRPr="00F560A0" w:rsidRDefault="00645A38" w:rsidP="00235877">
            <w:pPr>
              <w:ind w:left="-107"/>
              <w:rPr>
                <w:rFonts w:cstheme="minorHAnsi"/>
                <w:bCs/>
                <w:sz w:val="22"/>
                <w:szCs w:val="22"/>
              </w:rPr>
            </w:pPr>
          </w:p>
        </w:tc>
        <w:tc>
          <w:tcPr>
            <w:tcW w:w="1525" w:type="dxa"/>
          </w:tcPr>
          <w:p w14:paraId="658D57C4" w14:textId="77777777" w:rsidR="00645A38" w:rsidRPr="00F560A0" w:rsidRDefault="00645A38" w:rsidP="00235877">
            <w:pPr>
              <w:ind w:left="75" w:hanging="107"/>
              <w:rPr>
                <w:rFonts w:cstheme="minorHAnsi"/>
                <w:bCs/>
                <w:sz w:val="22"/>
                <w:szCs w:val="22"/>
              </w:rPr>
            </w:pPr>
          </w:p>
        </w:tc>
      </w:tr>
      <w:tr w:rsidR="00645A38" w:rsidRPr="00F560A0" w14:paraId="6BDCBD76" w14:textId="77777777" w:rsidTr="00235877">
        <w:trPr>
          <w:trHeight w:val="576"/>
        </w:trPr>
        <w:tc>
          <w:tcPr>
            <w:tcW w:w="9265" w:type="dxa"/>
          </w:tcPr>
          <w:p w14:paraId="38AF2B49" w14:textId="77777777" w:rsidR="00D65D76" w:rsidRPr="00F560A0" w:rsidRDefault="00CF07EC" w:rsidP="00BF1214">
            <w:pPr>
              <w:ind w:left="-10"/>
              <w:rPr>
                <w:rFonts w:cstheme="minorHAnsi"/>
                <w:bCs/>
                <w:sz w:val="22"/>
                <w:szCs w:val="22"/>
              </w:rPr>
            </w:pPr>
            <w:r w:rsidRPr="00F560A0">
              <w:rPr>
                <w:rFonts w:cstheme="minorHAnsi"/>
                <w:bCs/>
                <w:sz w:val="22"/>
                <w:szCs w:val="22"/>
              </w:rPr>
              <w:t>Chair of Multiple Myelo</w:t>
            </w:r>
            <w:r w:rsidR="00D65D76" w:rsidRPr="00F560A0">
              <w:rPr>
                <w:rFonts w:cstheme="minorHAnsi"/>
                <w:bCs/>
                <w:sz w:val="22"/>
                <w:szCs w:val="22"/>
              </w:rPr>
              <w:t>m</w:t>
            </w:r>
            <w:r w:rsidRPr="00F560A0">
              <w:rPr>
                <w:rFonts w:cstheme="minorHAnsi"/>
                <w:bCs/>
                <w:sz w:val="22"/>
                <w:szCs w:val="22"/>
              </w:rPr>
              <w:t xml:space="preserve">a Working Group in International Lymphoma Epidemiology </w:t>
            </w:r>
          </w:p>
          <w:p w14:paraId="7BF4B2D4" w14:textId="394C2188" w:rsidR="00645A38" w:rsidRPr="00F560A0" w:rsidRDefault="00CF07EC" w:rsidP="00BF1214">
            <w:pPr>
              <w:ind w:left="-10"/>
              <w:rPr>
                <w:rFonts w:cstheme="minorHAnsi"/>
                <w:bCs/>
                <w:sz w:val="22"/>
                <w:szCs w:val="22"/>
              </w:rPr>
            </w:pPr>
            <w:r w:rsidRPr="00F560A0">
              <w:rPr>
                <w:rFonts w:cstheme="minorHAnsi"/>
                <w:bCs/>
                <w:sz w:val="22"/>
                <w:szCs w:val="22"/>
              </w:rPr>
              <w:t>Consortium (InterLymph)</w:t>
            </w:r>
          </w:p>
          <w:p w14:paraId="42C8D70B" w14:textId="16D8089F" w:rsidR="00CF07EC" w:rsidRPr="00F560A0" w:rsidRDefault="00CF07EC" w:rsidP="00BF1214">
            <w:pPr>
              <w:ind w:left="-10"/>
              <w:rPr>
                <w:rFonts w:cstheme="minorHAnsi"/>
                <w:bCs/>
                <w:sz w:val="22"/>
                <w:szCs w:val="22"/>
              </w:rPr>
            </w:pPr>
          </w:p>
        </w:tc>
        <w:tc>
          <w:tcPr>
            <w:tcW w:w="9265" w:type="dxa"/>
          </w:tcPr>
          <w:p w14:paraId="2DEEA1F4" w14:textId="1458A33E" w:rsidR="00645A38" w:rsidRPr="00F560A0" w:rsidRDefault="00CF07EC" w:rsidP="00C2264C">
            <w:pPr>
              <w:ind w:left="255"/>
              <w:rPr>
                <w:rFonts w:cstheme="minorHAnsi"/>
                <w:bCs/>
                <w:sz w:val="22"/>
                <w:szCs w:val="22"/>
              </w:rPr>
            </w:pPr>
            <w:r w:rsidRPr="00F560A0">
              <w:rPr>
                <w:rFonts w:cstheme="minorHAnsi"/>
                <w:bCs/>
                <w:sz w:val="22"/>
                <w:szCs w:val="22"/>
              </w:rPr>
              <w:lastRenderedPageBreak/>
              <w:t>2020-2021</w:t>
            </w:r>
          </w:p>
        </w:tc>
        <w:tc>
          <w:tcPr>
            <w:tcW w:w="9265" w:type="dxa"/>
          </w:tcPr>
          <w:p w14:paraId="36C7E921" w14:textId="77777777" w:rsidR="00645A38" w:rsidRPr="00F560A0" w:rsidRDefault="00645A38" w:rsidP="00235877">
            <w:pPr>
              <w:ind w:left="-107"/>
              <w:rPr>
                <w:rFonts w:cstheme="minorHAnsi"/>
                <w:bCs/>
                <w:sz w:val="22"/>
                <w:szCs w:val="22"/>
              </w:rPr>
            </w:pPr>
            <w:r w:rsidRPr="00F560A0">
              <w:rPr>
                <w:rFonts w:cstheme="minorHAnsi"/>
                <w:bCs/>
                <w:sz w:val="22"/>
                <w:szCs w:val="22"/>
              </w:rPr>
              <w:t>Adjunct Research Appointment, University of South Carolina School of Medicine, Greenville, SC</w:t>
            </w:r>
          </w:p>
          <w:p w14:paraId="2E476883" w14:textId="77777777" w:rsidR="00645A38" w:rsidRPr="00F560A0" w:rsidRDefault="00645A38" w:rsidP="00235877">
            <w:pPr>
              <w:ind w:left="-107"/>
              <w:rPr>
                <w:rFonts w:cstheme="minorHAnsi"/>
                <w:bCs/>
                <w:sz w:val="22"/>
                <w:szCs w:val="22"/>
              </w:rPr>
            </w:pPr>
          </w:p>
        </w:tc>
        <w:tc>
          <w:tcPr>
            <w:tcW w:w="1525" w:type="dxa"/>
          </w:tcPr>
          <w:p w14:paraId="0481350C" w14:textId="77777777" w:rsidR="00645A38" w:rsidRPr="00F560A0" w:rsidRDefault="00645A38" w:rsidP="00235877">
            <w:pPr>
              <w:ind w:left="75" w:hanging="107"/>
              <w:rPr>
                <w:rFonts w:cstheme="minorHAnsi"/>
                <w:bCs/>
                <w:sz w:val="22"/>
                <w:szCs w:val="22"/>
              </w:rPr>
            </w:pPr>
            <w:r w:rsidRPr="00F560A0">
              <w:rPr>
                <w:rFonts w:cstheme="minorHAnsi"/>
                <w:bCs/>
                <w:sz w:val="22"/>
                <w:szCs w:val="22"/>
              </w:rPr>
              <w:t>2020-</w:t>
            </w:r>
          </w:p>
        </w:tc>
      </w:tr>
      <w:tr w:rsidR="00D65D76" w:rsidRPr="00F560A0" w14:paraId="126D99D9" w14:textId="77777777" w:rsidTr="00235877">
        <w:trPr>
          <w:trHeight w:val="576"/>
        </w:trPr>
        <w:tc>
          <w:tcPr>
            <w:tcW w:w="9265" w:type="dxa"/>
          </w:tcPr>
          <w:p w14:paraId="68E98DA0" w14:textId="2BC29203" w:rsidR="00D65D76" w:rsidRPr="00F560A0" w:rsidRDefault="00D65D76" w:rsidP="00BF1214">
            <w:pPr>
              <w:pStyle w:val="BodyText"/>
              <w:tabs>
                <w:tab w:val="left" w:pos="2975"/>
              </w:tabs>
              <w:spacing w:before="2" w:line="251" w:lineRule="exact"/>
              <w:ind w:left="-10"/>
              <w:rPr>
                <w:rFonts w:asciiTheme="minorHAnsi" w:hAnsiTheme="minorHAnsi" w:cstheme="minorHAnsi"/>
                <w:color w:val="000000" w:themeColor="text1"/>
              </w:rPr>
            </w:pPr>
            <w:r w:rsidRPr="00F560A0">
              <w:rPr>
                <w:rFonts w:asciiTheme="minorHAnsi" w:hAnsiTheme="minorHAnsi" w:cstheme="minorHAnsi"/>
                <w:color w:val="000000" w:themeColor="text1"/>
              </w:rPr>
              <w:t xml:space="preserve">Member of </w:t>
            </w:r>
            <w:r w:rsidRPr="00F560A0">
              <w:rPr>
                <w:rFonts w:asciiTheme="minorHAnsi" w:hAnsiTheme="minorHAnsi" w:cstheme="minorHAnsi"/>
                <w:bCs/>
              </w:rPr>
              <w:t>International Lymphoma Epidemiology Consortium (InterLymph)</w:t>
            </w:r>
          </w:p>
        </w:tc>
        <w:tc>
          <w:tcPr>
            <w:tcW w:w="9265" w:type="dxa"/>
          </w:tcPr>
          <w:p w14:paraId="62EB2696" w14:textId="0D48BF80" w:rsidR="00D65D76" w:rsidRPr="00F560A0" w:rsidRDefault="00A23C49" w:rsidP="00C2264C">
            <w:pPr>
              <w:ind w:left="255"/>
              <w:rPr>
                <w:rFonts w:cstheme="minorHAnsi"/>
                <w:bCs/>
                <w:sz w:val="22"/>
                <w:szCs w:val="22"/>
              </w:rPr>
            </w:pPr>
            <w:r w:rsidRPr="00F560A0">
              <w:rPr>
                <w:rFonts w:cstheme="minorHAnsi"/>
                <w:bCs/>
                <w:sz w:val="22"/>
                <w:szCs w:val="22"/>
              </w:rPr>
              <w:t>2016-</w:t>
            </w:r>
          </w:p>
        </w:tc>
        <w:tc>
          <w:tcPr>
            <w:tcW w:w="9265" w:type="dxa"/>
          </w:tcPr>
          <w:p w14:paraId="7234452C" w14:textId="77777777" w:rsidR="00D65D76" w:rsidRPr="00F560A0" w:rsidRDefault="00D65D76" w:rsidP="00235877">
            <w:pPr>
              <w:ind w:left="-107"/>
              <w:rPr>
                <w:rFonts w:cstheme="minorHAnsi"/>
                <w:bCs/>
                <w:sz w:val="22"/>
                <w:szCs w:val="22"/>
              </w:rPr>
            </w:pPr>
          </w:p>
        </w:tc>
        <w:tc>
          <w:tcPr>
            <w:tcW w:w="1525" w:type="dxa"/>
          </w:tcPr>
          <w:p w14:paraId="5A4E8C6A" w14:textId="77777777" w:rsidR="00D65D76" w:rsidRPr="00F560A0" w:rsidRDefault="00D65D76" w:rsidP="00235877">
            <w:pPr>
              <w:ind w:left="-15" w:hanging="2"/>
              <w:rPr>
                <w:rFonts w:cstheme="minorHAnsi"/>
                <w:bCs/>
                <w:sz w:val="22"/>
                <w:szCs w:val="22"/>
              </w:rPr>
            </w:pPr>
          </w:p>
        </w:tc>
      </w:tr>
      <w:tr w:rsidR="00645A38" w:rsidRPr="00F560A0" w14:paraId="565A758D" w14:textId="77777777" w:rsidTr="00235877">
        <w:trPr>
          <w:trHeight w:val="576"/>
        </w:trPr>
        <w:tc>
          <w:tcPr>
            <w:tcW w:w="9265" w:type="dxa"/>
          </w:tcPr>
          <w:p w14:paraId="2C38CD90" w14:textId="344DB2AA" w:rsidR="00645A38" w:rsidRPr="00F560A0" w:rsidRDefault="00D65D76" w:rsidP="00BF1214">
            <w:pPr>
              <w:pStyle w:val="BodyText"/>
              <w:tabs>
                <w:tab w:val="left" w:pos="2975"/>
              </w:tabs>
              <w:spacing w:before="2" w:line="251" w:lineRule="exact"/>
              <w:ind w:left="-10"/>
              <w:rPr>
                <w:rFonts w:asciiTheme="minorHAnsi" w:hAnsiTheme="minorHAnsi" w:cstheme="minorHAnsi"/>
                <w:color w:val="000000" w:themeColor="text1"/>
              </w:rPr>
            </w:pPr>
            <w:r w:rsidRPr="00F560A0">
              <w:rPr>
                <w:rFonts w:asciiTheme="minorHAnsi" w:hAnsiTheme="minorHAnsi" w:cstheme="minorHAnsi"/>
                <w:color w:val="000000" w:themeColor="text1"/>
              </w:rPr>
              <w:t>Member of Genetic Epidemiology of Chronic Lymphocytic Leukemia (GEC) Consortium</w:t>
            </w:r>
          </w:p>
          <w:p w14:paraId="1A32E654" w14:textId="77777777" w:rsidR="00645A38" w:rsidRPr="00F560A0" w:rsidRDefault="00645A38" w:rsidP="00BF1214">
            <w:pPr>
              <w:ind w:left="-10"/>
              <w:rPr>
                <w:rFonts w:cstheme="minorHAnsi"/>
                <w:bCs/>
                <w:sz w:val="22"/>
                <w:szCs w:val="22"/>
              </w:rPr>
            </w:pPr>
          </w:p>
        </w:tc>
        <w:tc>
          <w:tcPr>
            <w:tcW w:w="9265" w:type="dxa"/>
          </w:tcPr>
          <w:p w14:paraId="2DBAF644" w14:textId="1333BE98" w:rsidR="00645A38" w:rsidRPr="00F560A0" w:rsidRDefault="00A23C49" w:rsidP="00C2264C">
            <w:pPr>
              <w:ind w:left="255"/>
              <w:rPr>
                <w:rFonts w:cstheme="minorHAnsi"/>
                <w:bCs/>
                <w:sz w:val="22"/>
                <w:szCs w:val="22"/>
              </w:rPr>
            </w:pPr>
            <w:r w:rsidRPr="00F560A0">
              <w:rPr>
                <w:rFonts w:cstheme="minorHAnsi"/>
                <w:bCs/>
                <w:sz w:val="22"/>
                <w:szCs w:val="22"/>
              </w:rPr>
              <w:t>2016-</w:t>
            </w:r>
          </w:p>
        </w:tc>
        <w:tc>
          <w:tcPr>
            <w:tcW w:w="9265" w:type="dxa"/>
          </w:tcPr>
          <w:p w14:paraId="788648B2" w14:textId="77777777" w:rsidR="00645A38" w:rsidRPr="00F560A0" w:rsidRDefault="00645A38" w:rsidP="00235877">
            <w:pPr>
              <w:ind w:left="-107"/>
              <w:rPr>
                <w:rFonts w:cstheme="minorHAnsi"/>
                <w:bCs/>
                <w:sz w:val="22"/>
                <w:szCs w:val="22"/>
              </w:rPr>
            </w:pPr>
          </w:p>
        </w:tc>
        <w:tc>
          <w:tcPr>
            <w:tcW w:w="1525" w:type="dxa"/>
          </w:tcPr>
          <w:p w14:paraId="529FC521" w14:textId="77777777" w:rsidR="00645A38" w:rsidRPr="00F560A0" w:rsidRDefault="00645A38" w:rsidP="00235877">
            <w:pPr>
              <w:ind w:left="-15" w:hanging="2"/>
              <w:rPr>
                <w:rFonts w:cstheme="minorHAnsi"/>
                <w:bCs/>
                <w:sz w:val="22"/>
                <w:szCs w:val="22"/>
              </w:rPr>
            </w:pPr>
          </w:p>
        </w:tc>
      </w:tr>
      <w:tr w:rsidR="00645A38" w:rsidRPr="00F560A0" w14:paraId="58F60BEB" w14:textId="77777777" w:rsidTr="00235877">
        <w:trPr>
          <w:trHeight w:val="576"/>
        </w:trPr>
        <w:tc>
          <w:tcPr>
            <w:tcW w:w="9265" w:type="dxa"/>
          </w:tcPr>
          <w:p w14:paraId="675C9802" w14:textId="7767E420" w:rsidR="00645A38" w:rsidRPr="00F560A0" w:rsidRDefault="00D65D76" w:rsidP="00BF1214">
            <w:pPr>
              <w:pStyle w:val="BodyText"/>
              <w:tabs>
                <w:tab w:val="left" w:pos="2975"/>
              </w:tabs>
              <w:spacing w:before="2" w:line="251" w:lineRule="exact"/>
              <w:ind w:left="-10"/>
              <w:rPr>
                <w:rFonts w:asciiTheme="minorHAnsi" w:hAnsiTheme="minorHAnsi" w:cstheme="minorHAnsi"/>
              </w:rPr>
            </w:pPr>
            <w:r w:rsidRPr="00F560A0">
              <w:rPr>
                <w:rFonts w:asciiTheme="minorHAnsi" w:hAnsiTheme="minorHAnsi" w:cstheme="minorHAnsi"/>
              </w:rPr>
              <w:t xml:space="preserve">Member of </w:t>
            </w:r>
            <w:r w:rsidR="00A23C49" w:rsidRPr="00F560A0">
              <w:rPr>
                <w:rFonts w:asciiTheme="minorHAnsi" w:hAnsiTheme="minorHAnsi" w:cstheme="minorHAnsi"/>
              </w:rPr>
              <w:t>DISCOVeRY-BMT (Determining the Influence of Susceptibility COnveying Variants Related to one-Year mortality after BMT) study</w:t>
            </w:r>
          </w:p>
          <w:p w14:paraId="6640733E" w14:textId="77777777" w:rsidR="00645A38" w:rsidRPr="00F560A0" w:rsidRDefault="00645A38" w:rsidP="00BF1214">
            <w:pPr>
              <w:ind w:left="-10"/>
              <w:rPr>
                <w:rFonts w:cstheme="minorHAnsi"/>
                <w:bCs/>
                <w:sz w:val="22"/>
                <w:szCs w:val="22"/>
              </w:rPr>
            </w:pPr>
          </w:p>
        </w:tc>
        <w:tc>
          <w:tcPr>
            <w:tcW w:w="9265" w:type="dxa"/>
          </w:tcPr>
          <w:p w14:paraId="51920EA7" w14:textId="0A6514E0" w:rsidR="00645A38" w:rsidRPr="00F560A0" w:rsidRDefault="00A23C49" w:rsidP="00C2264C">
            <w:pPr>
              <w:ind w:left="255"/>
              <w:rPr>
                <w:rFonts w:cstheme="minorHAnsi"/>
                <w:bCs/>
                <w:sz w:val="22"/>
                <w:szCs w:val="22"/>
              </w:rPr>
            </w:pPr>
            <w:r w:rsidRPr="00F560A0">
              <w:rPr>
                <w:rFonts w:cstheme="minorHAnsi"/>
                <w:bCs/>
                <w:sz w:val="22"/>
                <w:szCs w:val="22"/>
              </w:rPr>
              <w:t>2014-</w:t>
            </w:r>
          </w:p>
        </w:tc>
        <w:tc>
          <w:tcPr>
            <w:tcW w:w="9265" w:type="dxa"/>
          </w:tcPr>
          <w:p w14:paraId="6B49038B" w14:textId="77777777" w:rsidR="00645A38" w:rsidRPr="00F560A0" w:rsidRDefault="00645A38" w:rsidP="00235877">
            <w:pPr>
              <w:ind w:left="-107"/>
              <w:rPr>
                <w:rFonts w:cstheme="minorHAnsi"/>
                <w:bCs/>
                <w:sz w:val="22"/>
                <w:szCs w:val="22"/>
              </w:rPr>
            </w:pPr>
          </w:p>
        </w:tc>
        <w:tc>
          <w:tcPr>
            <w:tcW w:w="1525" w:type="dxa"/>
          </w:tcPr>
          <w:p w14:paraId="6B19D465" w14:textId="77777777" w:rsidR="00645A38" w:rsidRPr="00F560A0" w:rsidRDefault="00645A38" w:rsidP="00235877">
            <w:pPr>
              <w:ind w:left="-15" w:hanging="2"/>
              <w:rPr>
                <w:rFonts w:cstheme="minorHAnsi"/>
                <w:bCs/>
                <w:sz w:val="22"/>
                <w:szCs w:val="22"/>
              </w:rPr>
            </w:pPr>
          </w:p>
        </w:tc>
      </w:tr>
    </w:tbl>
    <w:p w14:paraId="35C53CFE"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532A4541" w14:textId="6B6F0FAE" w:rsidR="00F3507D" w:rsidRPr="004E0FB4" w:rsidRDefault="006015E2" w:rsidP="00F3507D">
      <w:pPr>
        <w:rPr>
          <w:rFonts w:cstheme="minorHAnsi"/>
          <w:b/>
        </w:rPr>
      </w:pPr>
      <w:r w:rsidRPr="004E0FB4">
        <w:rPr>
          <w:rFonts w:cstheme="minorHAnsi"/>
          <w:b/>
        </w:rPr>
        <w:t>PEER REVIEW &amp; EDITORIAL EXPERIENCE</w:t>
      </w:r>
    </w:p>
    <w:p w14:paraId="4BC5C084" w14:textId="77777777" w:rsidR="006015E2" w:rsidRPr="00F560A0" w:rsidRDefault="006015E2" w:rsidP="00F3507D">
      <w:pPr>
        <w:rPr>
          <w:rFonts w:cstheme="minorHAnsi"/>
          <w:b/>
          <w:sz w:val="22"/>
          <w:szCs w:val="22"/>
        </w:rPr>
      </w:pPr>
    </w:p>
    <w:p w14:paraId="0FF6E651" w14:textId="0DB1C6C3" w:rsidR="001B18E7" w:rsidRPr="00F560A0" w:rsidRDefault="00BF1214" w:rsidP="00F3507D">
      <w:pPr>
        <w:rPr>
          <w:rFonts w:cstheme="minorHAnsi"/>
          <w:b/>
          <w:i/>
          <w:iCs/>
          <w:sz w:val="22"/>
          <w:szCs w:val="22"/>
        </w:rPr>
      </w:pPr>
      <w:r>
        <w:rPr>
          <w:rFonts w:cstheme="minorHAnsi"/>
          <w:b/>
          <w:i/>
          <w:iCs/>
          <w:sz w:val="22"/>
          <w:szCs w:val="22"/>
        </w:rPr>
        <w:t xml:space="preserve"> </w:t>
      </w:r>
      <w:r w:rsidR="001B18E7" w:rsidRPr="00F560A0">
        <w:rPr>
          <w:rFonts w:cstheme="minorHAnsi"/>
          <w:b/>
          <w:i/>
          <w:iCs/>
          <w:sz w:val="22"/>
          <w:szCs w:val="22"/>
        </w:rPr>
        <w:t>National Institutes of Health (NIH) Grant Review &amp; Study Sections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435"/>
      </w:tblGrid>
      <w:tr w:rsidR="001B18E7" w:rsidRPr="00F560A0" w14:paraId="0D3DB186" w14:textId="77777777" w:rsidTr="00AE781D">
        <w:tc>
          <w:tcPr>
            <w:tcW w:w="9265" w:type="dxa"/>
          </w:tcPr>
          <w:p w14:paraId="3958A2F0" w14:textId="3D00722F" w:rsidR="001B18E7" w:rsidRPr="00F560A0" w:rsidRDefault="001B18E7" w:rsidP="00BF1214">
            <w:pPr>
              <w:rPr>
                <w:rFonts w:cstheme="minorHAnsi"/>
                <w:bCs/>
                <w:sz w:val="22"/>
                <w:szCs w:val="22"/>
              </w:rPr>
            </w:pPr>
            <w:r w:rsidRPr="00F560A0">
              <w:rPr>
                <w:rFonts w:cstheme="minorHAnsi"/>
                <w:bCs/>
                <w:sz w:val="22"/>
                <w:szCs w:val="22"/>
              </w:rPr>
              <w:t>NIH, Reviewer, Loan Repayment Program (LRP)</w:t>
            </w:r>
          </w:p>
        </w:tc>
        <w:tc>
          <w:tcPr>
            <w:tcW w:w="1435" w:type="dxa"/>
          </w:tcPr>
          <w:p w14:paraId="5C4805E2" w14:textId="24F42EB9" w:rsidR="0030341F" w:rsidRPr="00F560A0" w:rsidRDefault="0030341F" w:rsidP="00AC420B">
            <w:pPr>
              <w:ind w:left="255"/>
              <w:jc w:val="right"/>
              <w:rPr>
                <w:rFonts w:cstheme="minorHAnsi"/>
                <w:bCs/>
                <w:sz w:val="22"/>
                <w:szCs w:val="22"/>
              </w:rPr>
            </w:pPr>
            <w:r w:rsidRPr="00F560A0">
              <w:rPr>
                <w:rFonts w:cstheme="minorHAnsi"/>
                <w:bCs/>
                <w:sz w:val="22"/>
                <w:szCs w:val="22"/>
              </w:rPr>
              <w:t>2024</w:t>
            </w:r>
          </w:p>
          <w:p w14:paraId="67CCE62B" w14:textId="5CC0674E" w:rsidR="001B18E7" w:rsidRPr="00F560A0" w:rsidRDefault="001B18E7" w:rsidP="00AC420B">
            <w:pPr>
              <w:ind w:left="255"/>
              <w:jc w:val="right"/>
              <w:rPr>
                <w:rFonts w:cstheme="minorHAnsi"/>
                <w:bCs/>
                <w:sz w:val="22"/>
                <w:szCs w:val="22"/>
              </w:rPr>
            </w:pPr>
            <w:r w:rsidRPr="00F560A0">
              <w:rPr>
                <w:rFonts w:cstheme="minorHAnsi"/>
                <w:bCs/>
                <w:sz w:val="22"/>
                <w:szCs w:val="22"/>
              </w:rPr>
              <w:t>202</w:t>
            </w:r>
            <w:r w:rsidR="00AC420B" w:rsidRPr="00F560A0">
              <w:rPr>
                <w:rFonts w:cstheme="minorHAnsi"/>
                <w:bCs/>
                <w:sz w:val="22"/>
                <w:szCs w:val="22"/>
              </w:rPr>
              <w:t>3</w:t>
            </w:r>
          </w:p>
          <w:p w14:paraId="186F9F44" w14:textId="1637B7A5" w:rsidR="0030341F" w:rsidRPr="00F560A0" w:rsidRDefault="00AC420B" w:rsidP="0030341F">
            <w:pPr>
              <w:ind w:left="255"/>
              <w:jc w:val="right"/>
              <w:rPr>
                <w:rFonts w:cstheme="minorHAnsi"/>
                <w:bCs/>
                <w:sz w:val="22"/>
                <w:szCs w:val="22"/>
              </w:rPr>
            </w:pPr>
            <w:r w:rsidRPr="00F560A0">
              <w:rPr>
                <w:rFonts w:cstheme="minorHAnsi"/>
                <w:bCs/>
                <w:sz w:val="22"/>
                <w:szCs w:val="22"/>
              </w:rPr>
              <w:t>2022</w:t>
            </w:r>
          </w:p>
        </w:tc>
      </w:tr>
      <w:tr w:rsidR="0030341F" w:rsidRPr="00F560A0" w14:paraId="00CA46F8" w14:textId="77777777" w:rsidTr="00AE781D">
        <w:tc>
          <w:tcPr>
            <w:tcW w:w="9265" w:type="dxa"/>
          </w:tcPr>
          <w:p w14:paraId="4FF91EE2" w14:textId="2644C121" w:rsidR="0030341F" w:rsidRPr="00F560A0" w:rsidRDefault="0030341F" w:rsidP="00BF1214">
            <w:pPr>
              <w:rPr>
                <w:rFonts w:cstheme="minorHAnsi"/>
                <w:bCs/>
                <w:sz w:val="22"/>
                <w:szCs w:val="22"/>
              </w:rPr>
            </w:pPr>
            <w:r w:rsidRPr="00F560A0">
              <w:rPr>
                <w:rFonts w:cstheme="minorHAnsi"/>
                <w:bCs/>
                <w:sz w:val="22"/>
                <w:szCs w:val="22"/>
              </w:rPr>
              <w:t xml:space="preserve">NIH, Reviewer, 2024/01 F08-L (20) Fellowships: Genes, Genomes and Genetics </w:t>
            </w:r>
          </w:p>
        </w:tc>
        <w:tc>
          <w:tcPr>
            <w:tcW w:w="1435" w:type="dxa"/>
          </w:tcPr>
          <w:p w14:paraId="23229567" w14:textId="36B1CF81" w:rsidR="0030341F" w:rsidRPr="00F560A0" w:rsidRDefault="0030341F" w:rsidP="0030341F">
            <w:pPr>
              <w:ind w:left="255"/>
              <w:jc w:val="right"/>
              <w:rPr>
                <w:rFonts w:cstheme="minorHAnsi"/>
                <w:bCs/>
                <w:sz w:val="22"/>
                <w:szCs w:val="22"/>
              </w:rPr>
            </w:pPr>
            <w:r w:rsidRPr="00F560A0">
              <w:rPr>
                <w:rFonts w:cstheme="minorHAnsi"/>
                <w:bCs/>
                <w:sz w:val="22"/>
                <w:szCs w:val="22"/>
              </w:rPr>
              <w:t>2023</w:t>
            </w:r>
          </w:p>
        </w:tc>
      </w:tr>
    </w:tbl>
    <w:p w14:paraId="509CAECE" w14:textId="77777777" w:rsidR="001B18E7" w:rsidRPr="00F560A0" w:rsidRDefault="001B18E7" w:rsidP="00F3507D">
      <w:pPr>
        <w:rPr>
          <w:rFonts w:cstheme="minorHAnsi"/>
          <w:b/>
          <w:sz w:val="22"/>
          <w:szCs w:val="22"/>
        </w:rPr>
      </w:pPr>
    </w:p>
    <w:p w14:paraId="5780CD69" w14:textId="7822E5ED" w:rsidR="00C2264C" w:rsidRPr="00F560A0" w:rsidRDefault="00BF1214" w:rsidP="00357F05">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C2264C" w:rsidRPr="00F560A0">
        <w:rPr>
          <w:rFonts w:cstheme="minorHAnsi"/>
          <w:b/>
          <w:i/>
          <w:iCs/>
          <w:sz w:val="22"/>
          <w:szCs w:val="22"/>
        </w:rPr>
        <w:t>Journal editor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gridCol w:w="1548"/>
      </w:tblGrid>
      <w:tr w:rsidR="00C2264C" w:rsidRPr="00F560A0" w14:paraId="638A4723" w14:textId="77777777" w:rsidTr="00C2264C">
        <w:tc>
          <w:tcPr>
            <w:tcW w:w="9265" w:type="dxa"/>
          </w:tcPr>
          <w:p w14:paraId="5F3D9C6A" w14:textId="258A5ED7" w:rsidR="00C2264C" w:rsidRPr="00F560A0" w:rsidRDefault="00C2264C" w:rsidP="00A62C05">
            <w:pPr>
              <w:pStyle w:val="BodyText"/>
              <w:tabs>
                <w:tab w:val="left" w:pos="3755"/>
              </w:tabs>
              <w:spacing w:before="1"/>
              <w:ind w:left="0"/>
              <w:rPr>
                <w:rFonts w:asciiTheme="minorHAnsi" w:hAnsiTheme="minorHAnsi" w:cstheme="minorHAnsi"/>
              </w:rPr>
            </w:pPr>
            <w:r w:rsidRPr="00F560A0">
              <w:rPr>
                <w:rFonts w:asciiTheme="minorHAnsi" w:hAnsiTheme="minorHAnsi" w:cstheme="minorHAnsi"/>
              </w:rPr>
              <w:t>Guest Editor</w:t>
            </w:r>
            <w:r w:rsidR="00205750" w:rsidRPr="00F560A0">
              <w:rPr>
                <w:rFonts w:asciiTheme="minorHAnsi" w:hAnsiTheme="minorHAnsi" w:cstheme="minorHAnsi"/>
              </w:rPr>
              <w:t xml:space="preserve">, </w:t>
            </w:r>
            <w:r w:rsidRPr="00F560A0">
              <w:rPr>
                <w:rFonts w:asciiTheme="minorHAnsi" w:hAnsiTheme="minorHAnsi" w:cstheme="minorHAnsi"/>
                <w:i/>
                <w:iCs/>
              </w:rPr>
              <w:t>Journal of Translational Genetics and Genomics</w:t>
            </w:r>
            <w:r w:rsidR="00205750" w:rsidRPr="00F560A0">
              <w:rPr>
                <w:rFonts w:asciiTheme="minorHAnsi" w:hAnsiTheme="minorHAnsi" w:cstheme="minorHAnsi"/>
                <w:i/>
                <w:iCs/>
              </w:rPr>
              <w:t>,</w:t>
            </w:r>
            <w:r w:rsidRPr="00F560A0">
              <w:rPr>
                <w:rFonts w:asciiTheme="minorHAnsi" w:hAnsiTheme="minorHAnsi" w:cstheme="minorHAnsi"/>
                <w:i/>
                <w:iCs/>
              </w:rPr>
              <w:t xml:space="preserve"> Special Edition: Genetics of blood cancers: from etiology to treatment. </w:t>
            </w:r>
          </w:p>
        </w:tc>
        <w:tc>
          <w:tcPr>
            <w:tcW w:w="1435" w:type="dxa"/>
          </w:tcPr>
          <w:p w14:paraId="59A68006" w14:textId="6F761C5E" w:rsidR="00C2264C" w:rsidRPr="00F560A0" w:rsidRDefault="007D6CAD" w:rsidP="00235877">
            <w:pPr>
              <w:ind w:left="885" w:right="-934" w:hanging="180"/>
              <w:rPr>
                <w:rFonts w:cstheme="minorHAnsi"/>
                <w:bCs/>
                <w:sz w:val="22"/>
                <w:szCs w:val="22"/>
              </w:rPr>
            </w:pPr>
            <w:r>
              <w:rPr>
                <w:rFonts w:cstheme="minorHAnsi"/>
                <w:bCs/>
                <w:sz w:val="22"/>
                <w:szCs w:val="22"/>
              </w:rPr>
              <w:t xml:space="preserve"> </w:t>
            </w:r>
            <w:r w:rsidR="00C2264C" w:rsidRPr="00F560A0">
              <w:rPr>
                <w:rFonts w:cstheme="minorHAnsi"/>
                <w:bCs/>
                <w:sz w:val="22"/>
                <w:szCs w:val="22"/>
              </w:rPr>
              <w:t>2020</w:t>
            </w:r>
          </w:p>
        </w:tc>
      </w:tr>
    </w:tbl>
    <w:p w14:paraId="23F764AF" w14:textId="77777777" w:rsidR="00C2264C" w:rsidRPr="00F560A0" w:rsidRDefault="00C2264C" w:rsidP="00357F05">
      <w:pPr>
        <w:tabs>
          <w:tab w:val="left" w:pos="1440"/>
          <w:tab w:val="left" w:pos="1710"/>
          <w:tab w:val="left" w:pos="1980"/>
        </w:tabs>
        <w:spacing w:line="276" w:lineRule="auto"/>
        <w:rPr>
          <w:rFonts w:cstheme="minorHAnsi"/>
          <w:b/>
          <w:i/>
          <w:iCs/>
          <w:sz w:val="22"/>
          <w:szCs w:val="22"/>
        </w:rPr>
      </w:pPr>
    </w:p>
    <w:p w14:paraId="647030F2" w14:textId="6DDBB30D" w:rsidR="00C2264C" w:rsidRPr="00F560A0" w:rsidRDefault="00BF1214" w:rsidP="00357F05">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A85D99" w:rsidRPr="00F560A0">
        <w:rPr>
          <w:rFonts w:cstheme="minorHAnsi"/>
          <w:b/>
          <w:i/>
          <w:iCs/>
          <w:sz w:val="22"/>
          <w:szCs w:val="22"/>
        </w:rPr>
        <w:t>Ad hoc manuscript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35B93" w:rsidRPr="00F560A0" w14:paraId="13653A62" w14:textId="77777777" w:rsidTr="00C65EA5">
        <w:tc>
          <w:tcPr>
            <w:tcW w:w="5395" w:type="dxa"/>
          </w:tcPr>
          <w:p w14:paraId="54277A16" w14:textId="054425A6" w:rsidR="00635B93" w:rsidRPr="00F560A0" w:rsidRDefault="00373593"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Acta Oncologica</w:t>
            </w:r>
          </w:p>
        </w:tc>
        <w:tc>
          <w:tcPr>
            <w:tcW w:w="5395" w:type="dxa"/>
          </w:tcPr>
          <w:p w14:paraId="0983767C" w14:textId="7C9B958B"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International Journal of Cancer</w:t>
            </w:r>
          </w:p>
        </w:tc>
      </w:tr>
      <w:tr w:rsidR="00635B93" w:rsidRPr="00F560A0" w14:paraId="2FB0B1F4" w14:textId="77777777" w:rsidTr="00C65EA5">
        <w:tc>
          <w:tcPr>
            <w:tcW w:w="5395" w:type="dxa"/>
          </w:tcPr>
          <w:p w14:paraId="2D7D7215" w14:textId="193D7196" w:rsidR="00635B93" w:rsidRPr="00F560A0" w:rsidRDefault="00373593"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Acta Haematologica</w:t>
            </w:r>
          </w:p>
        </w:tc>
        <w:tc>
          <w:tcPr>
            <w:tcW w:w="5395" w:type="dxa"/>
          </w:tcPr>
          <w:p w14:paraId="408E571C" w14:textId="1D65CBDD"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Leukemia and Lymphoma</w:t>
            </w:r>
          </w:p>
        </w:tc>
      </w:tr>
      <w:tr w:rsidR="00635B93" w:rsidRPr="00F560A0" w14:paraId="74199443" w14:textId="77777777" w:rsidTr="00C65EA5">
        <w:tc>
          <w:tcPr>
            <w:tcW w:w="5395" w:type="dxa"/>
          </w:tcPr>
          <w:p w14:paraId="28A79CE2" w14:textId="01730336" w:rsidR="00635B93" w:rsidRPr="00F560A0" w:rsidRDefault="00373593"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Journal of Cancer Research and Clinical Oncology</w:t>
            </w:r>
          </w:p>
        </w:tc>
        <w:tc>
          <w:tcPr>
            <w:tcW w:w="5395" w:type="dxa"/>
          </w:tcPr>
          <w:p w14:paraId="413A4944" w14:textId="4BC0F3D9"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Cancer Epidemiology, Biomarkers, &amp; Prevention</w:t>
            </w:r>
          </w:p>
        </w:tc>
      </w:tr>
      <w:tr w:rsidR="00635B93" w:rsidRPr="00F560A0" w14:paraId="362D3DF6" w14:textId="77777777" w:rsidTr="00C65EA5">
        <w:tc>
          <w:tcPr>
            <w:tcW w:w="5395" w:type="dxa"/>
          </w:tcPr>
          <w:p w14:paraId="1459B106" w14:textId="4EB374CB" w:rsidR="00635B93" w:rsidRPr="00F560A0" w:rsidRDefault="001E2F0C"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Cancer Causes &amp; Control</w:t>
            </w:r>
          </w:p>
        </w:tc>
        <w:tc>
          <w:tcPr>
            <w:tcW w:w="5395" w:type="dxa"/>
          </w:tcPr>
          <w:p w14:paraId="4FE8EF32" w14:textId="5A506602"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Blood Cancer Journal</w:t>
            </w:r>
          </w:p>
        </w:tc>
      </w:tr>
      <w:tr w:rsidR="00635B93" w:rsidRPr="00F560A0" w14:paraId="6EE61DEB" w14:textId="77777777" w:rsidTr="00C65EA5">
        <w:tc>
          <w:tcPr>
            <w:tcW w:w="5395" w:type="dxa"/>
          </w:tcPr>
          <w:p w14:paraId="00AED652" w14:textId="6FEF0513" w:rsidR="00635B93" w:rsidRPr="00F560A0" w:rsidRDefault="001E2F0C"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American Journal of Epidemiology</w:t>
            </w:r>
          </w:p>
        </w:tc>
        <w:tc>
          <w:tcPr>
            <w:tcW w:w="5395" w:type="dxa"/>
          </w:tcPr>
          <w:p w14:paraId="4E60B3FF" w14:textId="6DA10FF2"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Mayo Clinic Proceedings</w:t>
            </w:r>
          </w:p>
        </w:tc>
      </w:tr>
      <w:tr w:rsidR="00635B93" w:rsidRPr="00F560A0" w14:paraId="584C1B90" w14:textId="77777777" w:rsidTr="00C65EA5">
        <w:tc>
          <w:tcPr>
            <w:tcW w:w="5395" w:type="dxa"/>
          </w:tcPr>
          <w:p w14:paraId="0D16B556" w14:textId="7C337FD5" w:rsidR="00635B93" w:rsidRPr="00F560A0" w:rsidRDefault="001E2F0C"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P</w:t>
            </w:r>
            <w:r w:rsidR="00C65EA5" w:rsidRPr="00F560A0">
              <w:rPr>
                <w:rFonts w:cstheme="minorHAnsi"/>
                <w:bCs/>
                <w:i/>
                <w:iCs/>
                <w:sz w:val="22"/>
                <w:szCs w:val="22"/>
              </w:rPr>
              <w:t>L</w:t>
            </w:r>
            <w:r w:rsidRPr="00F560A0">
              <w:rPr>
                <w:rFonts w:cstheme="minorHAnsi"/>
                <w:bCs/>
                <w:i/>
                <w:iCs/>
                <w:sz w:val="22"/>
                <w:szCs w:val="22"/>
              </w:rPr>
              <w:t>os One</w:t>
            </w:r>
          </w:p>
        </w:tc>
        <w:tc>
          <w:tcPr>
            <w:tcW w:w="5395" w:type="dxa"/>
          </w:tcPr>
          <w:p w14:paraId="3B376C8C" w14:textId="3D07DB7E"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Human Molecular Genetics</w:t>
            </w:r>
          </w:p>
        </w:tc>
      </w:tr>
      <w:tr w:rsidR="00635B93" w:rsidRPr="00F560A0" w14:paraId="0277D4A7" w14:textId="77777777" w:rsidTr="00C65EA5">
        <w:tc>
          <w:tcPr>
            <w:tcW w:w="5395" w:type="dxa"/>
          </w:tcPr>
          <w:p w14:paraId="7ACA41F2" w14:textId="335C47AC" w:rsidR="00635B93" w:rsidRPr="00F560A0" w:rsidRDefault="001E2F0C"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Hematology</w:t>
            </w:r>
          </w:p>
        </w:tc>
        <w:tc>
          <w:tcPr>
            <w:tcW w:w="5395" w:type="dxa"/>
          </w:tcPr>
          <w:p w14:paraId="3C50CA90" w14:textId="221D0ECC"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Biology of Blood and Marrow Transplantation</w:t>
            </w:r>
          </w:p>
        </w:tc>
      </w:tr>
      <w:tr w:rsidR="00635B93" w:rsidRPr="00F560A0" w14:paraId="272AA788" w14:textId="77777777" w:rsidTr="00C65EA5">
        <w:tc>
          <w:tcPr>
            <w:tcW w:w="5395" w:type="dxa"/>
          </w:tcPr>
          <w:p w14:paraId="304396E2" w14:textId="77777777" w:rsidR="00635B93" w:rsidRPr="00F560A0" w:rsidRDefault="001E2F0C"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Scientific Report</w:t>
            </w:r>
            <w:r w:rsidR="00C65EA5" w:rsidRPr="00F560A0">
              <w:rPr>
                <w:rFonts w:cstheme="minorHAnsi"/>
                <w:bCs/>
                <w:i/>
                <w:iCs/>
                <w:sz w:val="22"/>
                <w:szCs w:val="22"/>
              </w:rPr>
              <w:t>s</w:t>
            </w:r>
          </w:p>
          <w:p w14:paraId="4A25B214" w14:textId="4458ACDE" w:rsidR="0049258B" w:rsidRPr="00F560A0" w:rsidRDefault="0049258B"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Leukemia</w:t>
            </w:r>
          </w:p>
        </w:tc>
        <w:tc>
          <w:tcPr>
            <w:tcW w:w="5395" w:type="dxa"/>
          </w:tcPr>
          <w:p w14:paraId="75AF8C97" w14:textId="77777777" w:rsidR="00635B93" w:rsidRPr="00F560A0" w:rsidRDefault="00C65EA5"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Genomics, Proteomics, &amp; Bioinformatics</w:t>
            </w:r>
          </w:p>
          <w:p w14:paraId="232D97F0" w14:textId="6F2B1CD7" w:rsidR="0049258B" w:rsidRPr="00F560A0" w:rsidRDefault="0049258B" w:rsidP="00357F05">
            <w:pPr>
              <w:tabs>
                <w:tab w:val="left" w:pos="1440"/>
                <w:tab w:val="left" w:pos="1710"/>
                <w:tab w:val="left" w:pos="1980"/>
              </w:tabs>
              <w:spacing w:line="276" w:lineRule="auto"/>
              <w:rPr>
                <w:rFonts w:cstheme="minorHAnsi"/>
                <w:bCs/>
                <w:i/>
                <w:iCs/>
                <w:sz w:val="22"/>
                <w:szCs w:val="22"/>
              </w:rPr>
            </w:pPr>
            <w:r w:rsidRPr="00F560A0">
              <w:rPr>
                <w:rFonts w:cstheme="minorHAnsi"/>
                <w:bCs/>
                <w:i/>
                <w:iCs/>
                <w:sz w:val="22"/>
                <w:szCs w:val="22"/>
              </w:rPr>
              <w:t>Journal of Stem Cell Therapy and Transplantation</w:t>
            </w:r>
          </w:p>
        </w:tc>
      </w:tr>
    </w:tbl>
    <w:p w14:paraId="06D8CFA5" w14:textId="77777777" w:rsidR="00635B93" w:rsidRPr="00F560A0" w:rsidRDefault="00635B93" w:rsidP="00357F05">
      <w:pPr>
        <w:tabs>
          <w:tab w:val="left" w:pos="1440"/>
          <w:tab w:val="left" w:pos="1710"/>
          <w:tab w:val="left" w:pos="1980"/>
        </w:tabs>
        <w:spacing w:line="276" w:lineRule="auto"/>
        <w:rPr>
          <w:rFonts w:cstheme="minorHAnsi"/>
          <w:b/>
          <w:i/>
          <w:iCs/>
          <w:sz w:val="22"/>
          <w:szCs w:val="22"/>
        </w:rPr>
      </w:pPr>
    </w:p>
    <w:p w14:paraId="520BE69B" w14:textId="2070E09A" w:rsidR="00C2264C" w:rsidRPr="00F560A0" w:rsidRDefault="00BF1214" w:rsidP="00357F05">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C2264C" w:rsidRPr="00F560A0">
        <w:rPr>
          <w:rFonts w:cstheme="minorHAnsi"/>
          <w:b/>
          <w:i/>
          <w:iCs/>
          <w:sz w:val="22"/>
          <w:szCs w:val="22"/>
        </w:rPr>
        <w:t>Other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gridCol w:w="1548"/>
      </w:tblGrid>
      <w:tr w:rsidR="00C2264C" w:rsidRPr="00F560A0" w14:paraId="696E6EA3" w14:textId="77777777" w:rsidTr="00235877">
        <w:tc>
          <w:tcPr>
            <w:tcW w:w="9265" w:type="dxa"/>
          </w:tcPr>
          <w:p w14:paraId="39FE2451" w14:textId="77777777" w:rsidR="00C2264C" w:rsidRPr="00F560A0" w:rsidRDefault="00C2264C" w:rsidP="00235877">
            <w:pPr>
              <w:rPr>
                <w:rFonts w:cstheme="minorHAnsi"/>
                <w:bCs/>
                <w:sz w:val="22"/>
                <w:szCs w:val="22"/>
              </w:rPr>
            </w:pPr>
            <w:r w:rsidRPr="00F560A0">
              <w:rPr>
                <w:rFonts w:cstheme="minorHAnsi"/>
                <w:bCs/>
                <w:sz w:val="22"/>
                <w:szCs w:val="22"/>
              </w:rPr>
              <w:t xml:space="preserve">Abstract Reviewer, Health Science Center Research Showcase at Prisma Health </w:t>
            </w:r>
          </w:p>
          <w:p w14:paraId="3E3681E9" w14:textId="2557031C" w:rsidR="000D5F1A" w:rsidRPr="00F560A0" w:rsidRDefault="000D5F1A" w:rsidP="00235877">
            <w:pPr>
              <w:rPr>
                <w:rFonts w:cstheme="minorHAnsi"/>
                <w:bCs/>
                <w:sz w:val="22"/>
                <w:szCs w:val="22"/>
              </w:rPr>
            </w:pPr>
          </w:p>
        </w:tc>
        <w:tc>
          <w:tcPr>
            <w:tcW w:w="1435" w:type="dxa"/>
          </w:tcPr>
          <w:p w14:paraId="4C22ADB2" w14:textId="212B3F5B" w:rsidR="00C2264C" w:rsidRPr="00F560A0" w:rsidRDefault="007D6CAD" w:rsidP="00C2264C">
            <w:pPr>
              <w:ind w:left="885" w:right="-934" w:hanging="180"/>
              <w:rPr>
                <w:rFonts w:cstheme="minorHAnsi"/>
                <w:bCs/>
                <w:sz w:val="22"/>
                <w:szCs w:val="22"/>
              </w:rPr>
            </w:pPr>
            <w:r>
              <w:rPr>
                <w:rFonts w:cstheme="minorHAnsi"/>
                <w:bCs/>
                <w:sz w:val="22"/>
                <w:szCs w:val="22"/>
              </w:rPr>
              <w:t xml:space="preserve"> </w:t>
            </w:r>
            <w:r w:rsidR="00C2264C" w:rsidRPr="00F560A0">
              <w:rPr>
                <w:rFonts w:cstheme="minorHAnsi"/>
                <w:bCs/>
                <w:sz w:val="22"/>
                <w:szCs w:val="22"/>
              </w:rPr>
              <w:t>202</w:t>
            </w:r>
            <w:r w:rsidR="007C6EF9" w:rsidRPr="00F560A0">
              <w:rPr>
                <w:rFonts w:cstheme="minorHAnsi"/>
                <w:bCs/>
                <w:sz w:val="22"/>
                <w:szCs w:val="22"/>
              </w:rPr>
              <w:t>2</w:t>
            </w:r>
          </w:p>
        </w:tc>
      </w:tr>
      <w:tr w:rsidR="000D5F1A" w:rsidRPr="00F560A0" w14:paraId="2BB0319A" w14:textId="77777777" w:rsidTr="000D5F1A">
        <w:trPr>
          <w:trHeight w:val="819"/>
        </w:trPr>
        <w:tc>
          <w:tcPr>
            <w:tcW w:w="9265" w:type="dxa"/>
          </w:tcPr>
          <w:p w14:paraId="60BB4E6B" w14:textId="668D32B1" w:rsidR="000D5F1A" w:rsidRPr="00F560A0" w:rsidRDefault="000D5F1A" w:rsidP="00235877">
            <w:pPr>
              <w:rPr>
                <w:rFonts w:cstheme="minorHAnsi"/>
                <w:bCs/>
                <w:sz w:val="22"/>
                <w:szCs w:val="22"/>
              </w:rPr>
            </w:pPr>
            <w:r w:rsidRPr="00F560A0">
              <w:rPr>
                <w:rFonts w:cstheme="minorHAnsi"/>
                <w:bCs/>
                <w:sz w:val="22"/>
                <w:szCs w:val="22"/>
              </w:rPr>
              <w:t>Outside Reader, Doctoral Dissertation: Ahmad Alsulimani, Inflammatory Factors and Biomarkers for Epithelial Ovarian Cancer”, State University of New York at Buffalo, Department of Epidemiology, Roswell Park Cancer Institute, Cancer Pathology &amp; Prevention Program</w:t>
            </w:r>
          </w:p>
        </w:tc>
        <w:tc>
          <w:tcPr>
            <w:tcW w:w="1435" w:type="dxa"/>
          </w:tcPr>
          <w:p w14:paraId="0CBC37AA" w14:textId="132A4D9E" w:rsidR="000D5F1A" w:rsidRPr="00F560A0" w:rsidRDefault="007D6CAD" w:rsidP="00C2264C">
            <w:pPr>
              <w:ind w:left="885" w:right="-934" w:hanging="180"/>
              <w:rPr>
                <w:rFonts w:cstheme="minorHAnsi"/>
                <w:bCs/>
                <w:sz w:val="22"/>
                <w:szCs w:val="22"/>
              </w:rPr>
            </w:pPr>
            <w:r>
              <w:rPr>
                <w:rFonts w:cstheme="minorHAnsi"/>
                <w:bCs/>
                <w:sz w:val="22"/>
                <w:szCs w:val="22"/>
              </w:rPr>
              <w:t xml:space="preserve"> </w:t>
            </w:r>
            <w:r w:rsidR="000D5F1A" w:rsidRPr="00F560A0">
              <w:rPr>
                <w:rFonts w:cstheme="minorHAnsi"/>
                <w:bCs/>
                <w:sz w:val="22"/>
                <w:szCs w:val="22"/>
              </w:rPr>
              <w:t>2020</w:t>
            </w:r>
          </w:p>
        </w:tc>
      </w:tr>
    </w:tbl>
    <w:p w14:paraId="6AC1A554"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46BF7215" w14:textId="615401B0" w:rsidR="00C2264C" w:rsidRPr="004E0FB4" w:rsidRDefault="000C0D18" w:rsidP="00357F05">
      <w:pPr>
        <w:tabs>
          <w:tab w:val="left" w:pos="1440"/>
          <w:tab w:val="left" w:pos="1710"/>
          <w:tab w:val="left" w:pos="1980"/>
        </w:tabs>
        <w:spacing w:line="276" w:lineRule="auto"/>
        <w:rPr>
          <w:rFonts w:cstheme="minorHAnsi"/>
          <w:b/>
        </w:rPr>
      </w:pPr>
      <w:r w:rsidRPr="004E0FB4">
        <w:rPr>
          <w:rFonts w:cstheme="minorHAnsi"/>
          <w:b/>
        </w:rPr>
        <w:t>INSTITUTIONAL PROFESSIONAL SERVICE</w:t>
      </w:r>
    </w:p>
    <w:p w14:paraId="0A9D69A1" w14:textId="77777777" w:rsidR="000C0D18" w:rsidRPr="00F560A0" w:rsidRDefault="000C0D18" w:rsidP="00357F05">
      <w:pPr>
        <w:tabs>
          <w:tab w:val="left" w:pos="1440"/>
          <w:tab w:val="left" w:pos="1710"/>
          <w:tab w:val="left" w:pos="1980"/>
        </w:tabs>
        <w:spacing w:line="276" w:lineRule="auto"/>
        <w:rPr>
          <w:rFonts w:cstheme="minorHAnsi"/>
          <w:b/>
          <w:sz w:val="22"/>
          <w:szCs w:val="22"/>
        </w:rPr>
      </w:pPr>
    </w:p>
    <w:p w14:paraId="50579A63" w14:textId="3A1E6862" w:rsidR="000C0D18" w:rsidRPr="00F560A0" w:rsidRDefault="006A3075" w:rsidP="00357F05">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0C0D18" w:rsidRPr="00F560A0">
        <w:rPr>
          <w:rFonts w:cstheme="minorHAnsi"/>
          <w:b/>
          <w:i/>
          <w:iCs/>
          <w:sz w:val="22"/>
          <w:szCs w:val="22"/>
        </w:rPr>
        <w:t>University Level</w:t>
      </w:r>
    </w:p>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435"/>
      </w:tblGrid>
      <w:tr w:rsidR="007D6CAD" w:rsidRPr="00F560A0" w14:paraId="577DC1F7" w14:textId="77777777" w:rsidTr="007D6CAD">
        <w:tc>
          <w:tcPr>
            <w:tcW w:w="9265" w:type="dxa"/>
          </w:tcPr>
          <w:p w14:paraId="19AE8958" w14:textId="77777777" w:rsidR="008E0B57" w:rsidRPr="00F560A0" w:rsidRDefault="00216093" w:rsidP="00235877">
            <w:pPr>
              <w:rPr>
                <w:rFonts w:cstheme="minorHAnsi"/>
                <w:bCs/>
                <w:sz w:val="22"/>
                <w:szCs w:val="22"/>
              </w:rPr>
            </w:pPr>
            <w:r w:rsidRPr="00F560A0">
              <w:rPr>
                <w:rFonts w:cstheme="minorHAnsi"/>
                <w:bCs/>
                <w:sz w:val="22"/>
                <w:szCs w:val="22"/>
              </w:rPr>
              <w:t>Senator, Department of Epidemiology &amp; Biostatistics, University of South Carolina</w:t>
            </w:r>
          </w:p>
          <w:p w14:paraId="0BE21A10" w14:textId="1FE6E5E1" w:rsidR="00216093" w:rsidRPr="00F560A0" w:rsidRDefault="00216093" w:rsidP="00235877">
            <w:pPr>
              <w:rPr>
                <w:rFonts w:cstheme="minorHAnsi"/>
                <w:bCs/>
                <w:sz w:val="22"/>
                <w:szCs w:val="22"/>
              </w:rPr>
            </w:pPr>
          </w:p>
        </w:tc>
        <w:tc>
          <w:tcPr>
            <w:tcW w:w="1435" w:type="dxa"/>
          </w:tcPr>
          <w:p w14:paraId="7C0E9BD9" w14:textId="00F4DD71" w:rsidR="008E0B57" w:rsidRPr="00F560A0" w:rsidRDefault="007D6CAD" w:rsidP="007D6CAD">
            <w:pPr>
              <w:ind w:left="163" w:hanging="163"/>
              <w:rPr>
                <w:rFonts w:cstheme="minorHAnsi"/>
                <w:bCs/>
                <w:sz w:val="22"/>
                <w:szCs w:val="22"/>
              </w:rPr>
            </w:pPr>
            <w:r>
              <w:rPr>
                <w:rFonts w:cstheme="minorHAnsi"/>
                <w:bCs/>
                <w:sz w:val="22"/>
                <w:szCs w:val="22"/>
              </w:rPr>
              <w:t xml:space="preserve">    </w:t>
            </w:r>
            <w:r w:rsidR="008E0B57" w:rsidRPr="00F560A0">
              <w:rPr>
                <w:rFonts w:cstheme="minorHAnsi"/>
                <w:bCs/>
                <w:sz w:val="22"/>
                <w:szCs w:val="22"/>
              </w:rPr>
              <w:t>202</w:t>
            </w:r>
            <w:r w:rsidR="00216093" w:rsidRPr="00F560A0">
              <w:rPr>
                <w:rFonts w:cstheme="minorHAnsi"/>
                <w:bCs/>
                <w:sz w:val="22"/>
                <w:szCs w:val="22"/>
              </w:rPr>
              <w:t>2</w:t>
            </w:r>
            <w:r w:rsidR="008E0B57" w:rsidRPr="00F560A0">
              <w:rPr>
                <w:rFonts w:cstheme="minorHAnsi"/>
                <w:bCs/>
                <w:sz w:val="22"/>
                <w:szCs w:val="22"/>
              </w:rPr>
              <w:t>-</w:t>
            </w:r>
          </w:p>
        </w:tc>
      </w:tr>
      <w:tr w:rsidR="007D6CAD" w:rsidRPr="00F560A0" w14:paraId="50A5C8F5" w14:textId="77777777" w:rsidTr="007D6CAD">
        <w:tc>
          <w:tcPr>
            <w:tcW w:w="9265" w:type="dxa"/>
          </w:tcPr>
          <w:p w14:paraId="0796CCE4" w14:textId="77777777" w:rsidR="008E0B57" w:rsidRPr="00F560A0" w:rsidRDefault="00216093" w:rsidP="00235877">
            <w:pPr>
              <w:rPr>
                <w:rFonts w:cstheme="minorHAnsi"/>
                <w:bCs/>
                <w:sz w:val="22"/>
                <w:szCs w:val="22"/>
              </w:rPr>
            </w:pPr>
            <w:r w:rsidRPr="00F560A0">
              <w:rPr>
                <w:rFonts w:cstheme="minorHAnsi"/>
                <w:bCs/>
                <w:sz w:val="22"/>
                <w:szCs w:val="22"/>
              </w:rPr>
              <w:t>Faculty Affiliate, Behavioral Biomedical Interface Program (BBIP), University of South Carolina</w:t>
            </w:r>
          </w:p>
          <w:p w14:paraId="0E871240" w14:textId="3C38D172" w:rsidR="00216093" w:rsidRPr="00F560A0" w:rsidRDefault="00216093" w:rsidP="00235877">
            <w:pPr>
              <w:rPr>
                <w:rFonts w:cstheme="minorHAnsi"/>
                <w:bCs/>
                <w:sz w:val="22"/>
                <w:szCs w:val="22"/>
              </w:rPr>
            </w:pPr>
          </w:p>
        </w:tc>
        <w:tc>
          <w:tcPr>
            <w:tcW w:w="1435" w:type="dxa"/>
          </w:tcPr>
          <w:p w14:paraId="6ED3DBD7" w14:textId="3A0A39D2" w:rsidR="008E0B57" w:rsidRPr="00F560A0" w:rsidRDefault="007D6CAD" w:rsidP="007D6CAD">
            <w:pPr>
              <w:ind w:left="163" w:hanging="163"/>
              <w:rPr>
                <w:rFonts w:cstheme="minorHAnsi"/>
                <w:bCs/>
                <w:sz w:val="22"/>
                <w:szCs w:val="22"/>
              </w:rPr>
            </w:pPr>
            <w:r>
              <w:rPr>
                <w:rFonts w:cstheme="minorHAnsi"/>
                <w:bCs/>
                <w:sz w:val="22"/>
                <w:szCs w:val="22"/>
              </w:rPr>
              <w:t xml:space="preserve">    </w:t>
            </w:r>
            <w:r w:rsidR="00216093" w:rsidRPr="00F560A0">
              <w:rPr>
                <w:rFonts w:cstheme="minorHAnsi"/>
                <w:bCs/>
                <w:sz w:val="22"/>
                <w:szCs w:val="22"/>
              </w:rPr>
              <w:t>2021-</w:t>
            </w:r>
          </w:p>
        </w:tc>
      </w:tr>
      <w:tr w:rsidR="007D6CAD" w:rsidRPr="00F560A0" w14:paraId="6D480D54" w14:textId="77777777" w:rsidTr="007D6CAD">
        <w:tc>
          <w:tcPr>
            <w:tcW w:w="9265" w:type="dxa"/>
          </w:tcPr>
          <w:p w14:paraId="6F03E945" w14:textId="77777777" w:rsidR="00216093" w:rsidRPr="00F560A0" w:rsidRDefault="00216093" w:rsidP="00216093">
            <w:pPr>
              <w:rPr>
                <w:rFonts w:cstheme="minorHAnsi"/>
                <w:bCs/>
                <w:sz w:val="22"/>
                <w:szCs w:val="22"/>
              </w:rPr>
            </w:pPr>
            <w:r w:rsidRPr="00F560A0">
              <w:rPr>
                <w:rFonts w:cstheme="minorHAnsi"/>
                <w:bCs/>
                <w:sz w:val="22"/>
                <w:szCs w:val="22"/>
              </w:rPr>
              <w:t>Faculty Affiliate, Stamps, Carolina, McNair Scholars Program, University of South Carolina</w:t>
            </w:r>
          </w:p>
          <w:p w14:paraId="3DD80889" w14:textId="6A4ED7FD" w:rsidR="00216093" w:rsidRPr="00F560A0" w:rsidRDefault="00216093" w:rsidP="00216093">
            <w:pPr>
              <w:rPr>
                <w:rFonts w:cstheme="minorHAnsi"/>
                <w:bCs/>
                <w:sz w:val="22"/>
                <w:szCs w:val="22"/>
              </w:rPr>
            </w:pPr>
          </w:p>
        </w:tc>
        <w:tc>
          <w:tcPr>
            <w:tcW w:w="1435" w:type="dxa"/>
          </w:tcPr>
          <w:p w14:paraId="23CC3CDF" w14:textId="7BE142B6" w:rsidR="00216093" w:rsidRPr="00F560A0" w:rsidRDefault="009A30D1" w:rsidP="007D6CAD">
            <w:pPr>
              <w:ind w:left="163" w:hanging="163"/>
              <w:rPr>
                <w:rFonts w:cstheme="minorHAnsi"/>
                <w:bCs/>
                <w:sz w:val="22"/>
                <w:szCs w:val="22"/>
              </w:rPr>
            </w:pPr>
            <w:r>
              <w:rPr>
                <w:rFonts w:cstheme="minorHAnsi"/>
                <w:bCs/>
                <w:sz w:val="22"/>
                <w:szCs w:val="22"/>
              </w:rPr>
              <w:t xml:space="preserve">   </w:t>
            </w:r>
            <w:r w:rsidR="006A3075">
              <w:rPr>
                <w:rFonts w:cstheme="minorHAnsi"/>
                <w:bCs/>
                <w:sz w:val="22"/>
                <w:szCs w:val="22"/>
              </w:rPr>
              <w:t xml:space="preserve"> </w:t>
            </w:r>
            <w:r w:rsidR="00216093" w:rsidRPr="00F560A0">
              <w:rPr>
                <w:rFonts w:cstheme="minorHAnsi"/>
                <w:bCs/>
                <w:sz w:val="22"/>
                <w:szCs w:val="22"/>
              </w:rPr>
              <w:t>2021-</w:t>
            </w:r>
          </w:p>
        </w:tc>
      </w:tr>
      <w:tr w:rsidR="00216093" w:rsidRPr="00F560A0" w14:paraId="7E4D9597" w14:textId="77777777" w:rsidTr="007D6CAD">
        <w:trPr>
          <w:trHeight w:val="100"/>
        </w:trPr>
        <w:tc>
          <w:tcPr>
            <w:tcW w:w="9265" w:type="dxa"/>
          </w:tcPr>
          <w:p w14:paraId="466E0633" w14:textId="19B854FF" w:rsidR="00216093" w:rsidRPr="00F560A0" w:rsidRDefault="00216093" w:rsidP="00216093">
            <w:pPr>
              <w:rPr>
                <w:rFonts w:cstheme="minorHAnsi"/>
                <w:bCs/>
                <w:sz w:val="22"/>
                <w:szCs w:val="22"/>
              </w:rPr>
            </w:pPr>
            <w:r w:rsidRPr="00F560A0">
              <w:rPr>
                <w:rFonts w:cstheme="minorHAnsi"/>
                <w:bCs/>
                <w:sz w:val="22"/>
                <w:szCs w:val="22"/>
              </w:rPr>
              <w:lastRenderedPageBreak/>
              <w:t>Faculty Affiliate, South Carolina Honors College, University of South Carolina</w:t>
            </w:r>
          </w:p>
        </w:tc>
        <w:tc>
          <w:tcPr>
            <w:tcW w:w="1435" w:type="dxa"/>
          </w:tcPr>
          <w:p w14:paraId="05F0B49D" w14:textId="5A6BE111" w:rsidR="00216093" w:rsidRPr="00F560A0" w:rsidRDefault="009A30D1" w:rsidP="009A30D1">
            <w:pPr>
              <w:rPr>
                <w:rFonts w:cstheme="minorHAnsi"/>
                <w:bCs/>
                <w:sz w:val="22"/>
                <w:szCs w:val="22"/>
              </w:rPr>
            </w:pPr>
            <w:r>
              <w:rPr>
                <w:rFonts w:cstheme="minorHAnsi"/>
                <w:bCs/>
                <w:sz w:val="22"/>
                <w:szCs w:val="22"/>
              </w:rPr>
              <w:t xml:space="preserve">   </w:t>
            </w:r>
            <w:r w:rsidR="00216093" w:rsidRPr="00F560A0">
              <w:rPr>
                <w:rFonts w:cstheme="minorHAnsi"/>
                <w:bCs/>
                <w:sz w:val="22"/>
                <w:szCs w:val="22"/>
              </w:rPr>
              <w:t>2021-</w:t>
            </w:r>
          </w:p>
        </w:tc>
      </w:tr>
    </w:tbl>
    <w:p w14:paraId="3EEF5A8A" w14:textId="77777777" w:rsidR="000C0D18" w:rsidRPr="00F560A0" w:rsidRDefault="000C0D18" w:rsidP="00357F05">
      <w:pPr>
        <w:tabs>
          <w:tab w:val="left" w:pos="1440"/>
          <w:tab w:val="left" w:pos="1710"/>
          <w:tab w:val="left" w:pos="1980"/>
        </w:tabs>
        <w:spacing w:line="276" w:lineRule="auto"/>
        <w:rPr>
          <w:rFonts w:cstheme="minorHAnsi"/>
          <w:b/>
          <w:i/>
          <w:iCs/>
          <w:sz w:val="22"/>
          <w:szCs w:val="22"/>
        </w:rPr>
      </w:pPr>
    </w:p>
    <w:p w14:paraId="373406D6" w14:textId="6EF689E6" w:rsidR="000C0D18" w:rsidRPr="00F560A0" w:rsidRDefault="006A3075" w:rsidP="00357F05">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0C0D18" w:rsidRPr="00F560A0">
        <w:rPr>
          <w:rFonts w:cstheme="minorHAnsi"/>
          <w:b/>
          <w:i/>
          <w:iCs/>
          <w:sz w:val="22"/>
          <w:szCs w:val="22"/>
        </w:rPr>
        <w:t>College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435"/>
      </w:tblGrid>
      <w:tr w:rsidR="00216093" w:rsidRPr="00F560A0" w14:paraId="62595982" w14:textId="77777777" w:rsidTr="00982F4D">
        <w:tc>
          <w:tcPr>
            <w:tcW w:w="9265" w:type="dxa"/>
          </w:tcPr>
          <w:p w14:paraId="7E091099" w14:textId="1693A4DE" w:rsidR="00216093" w:rsidRPr="00F560A0" w:rsidRDefault="004D6A43" w:rsidP="00235877">
            <w:pPr>
              <w:rPr>
                <w:rFonts w:cstheme="minorHAnsi"/>
                <w:bCs/>
                <w:sz w:val="22"/>
                <w:szCs w:val="22"/>
              </w:rPr>
            </w:pPr>
            <w:r w:rsidRPr="00F560A0">
              <w:rPr>
                <w:rFonts w:cstheme="minorHAnsi"/>
                <w:bCs/>
                <w:sz w:val="22"/>
                <w:szCs w:val="22"/>
              </w:rPr>
              <w:t>Member, Scholastic Standards and Petitions Committee, University of South Carolina</w:t>
            </w:r>
          </w:p>
        </w:tc>
        <w:tc>
          <w:tcPr>
            <w:tcW w:w="1435" w:type="dxa"/>
          </w:tcPr>
          <w:p w14:paraId="3CCEBDEF" w14:textId="53836361" w:rsidR="00216093" w:rsidRPr="00F560A0" w:rsidRDefault="009A30D1" w:rsidP="009A30D1">
            <w:pPr>
              <w:rPr>
                <w:rFonts w:cstheme="minorHAnsi"/>
                <w:bCs/>
                <w:sz w:val="22"/>
                <w:szCs w:val="22"/>
              </w:rPr>
            </w:pPr>
            <w:r>
              <w:rPr>
                <w:rFonts w:cstheme="minorHAnsi"/>
                <w:bCs/>
                <w:sz w:val="22"/>
                <w:szCs w:val="22"/>
              </w:rPr>
              <w:t xml:space="preserve">   </w:t>
            </w:r>
            <w:r w:rsidR="00216093" w:rsidRPr="00F560A0">
              <w:rPr>
                <w:rFonts w:cstheme="minorHAnsi"/>
                <w:bCs/>
                <w:sz w:val="22"/>
                <w:szCs w:val="22"/>
              </w:rPr>
              <w:t>202</w:t>
            </w:r>
            <w:r w:rsidR="004D6A43" w:rsidRPr="00F560A0">
              <w:rPr>
                <w:rFonts w:cstheme="minorHAnsi"/>
                <w:bCs/>
                <w:sz w:val="22"/>
                <w:szCs w:val="22"/>
              </w:rPr>
              <w:t>1</w:t>
            </w:r>
            <w:r w:rsidR="00216093" w:rsidRPr="00F560A0">
              <w:rPr>
                <w:rFonts w:cstheme="minorHAnsi"/>
                <w:bCs/>
                <w:sz w:val="22"/>
                <w:szCs w:val="22"/>
              </w:rPr>
              <w:t>-</w:t>
            </w:r>
          </w:p>
        </w:tc>
      </w:tr>
    </w:tbl>
    <w:p w14:paraId="6BB950CC" w14:textId="77777777" w:rsidR="000C0D18" w:rsidRPr="00F560A0" w:rsidRDefault="000C0D18" w:rsidP="00357F05">
      <w:pPr>
        <w:tabs>
          <w:tab w:val="left" w:pos="1440"/>
          <w:tab w:val="left" w:pos="1710"/>
          <w:tab w:val="left" w:pos="1980"/>
        </w:tabs>
        <w:spacing w:line="276" w:lineRule="auto"/>
        <w:rPr>
          <w:rFonts w:cstheme="minorHAnsi"/>
          <w:b/>
          <w:i/>
          <w:iCs/>
          <w:sz w:val="22"/>
          <w:szCs w:val="22"/>
        </w:rPr>
      </w:pPr>
    </w:p>
    <w:p w14:paraId="51140B09" w14:textId="03153172" w:rsidR="000C0D18" w:rsidRPr="00F560A0" w:rsidRDefault="006A3075" w:rsidP="00357F05">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0C0D18" w:rsidRPr="00F560A0">
        <w:rPr>
          <w:rFonts w:cstheme="minorHAnsi"/>
          <w:b/>
          <w:i/>
          <w:iCs/>
          <w:sz w:val="22"/>
          <w:szCs w:val="22"/>
        </w:rPr>
        <w:t>Department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216093" w:rsidRPr="00F560A0" w14:paraId="2C568650" w14:textId="77777777" w:rsidTr="00982F4D">
        <w:tc>
          <w:tcPr>
            <w:tcW w:w="9175" w:type="dxa"/>
          </w:tcPr>
          <w:p w14:paraId="03AA6AEE" w14:textId="77777777" w:rsidR="00216093" w:rsidRPr="00F560A0" w:rsidRDefault="00216093" w:rsidP="00235877">
            <w:pPr>
              <w:rPr>
                <w:rFonts w:cstheme="minorHAnsi"/>
                <w:bCs/>
                <w:sz w:val="22"/>
                <w:szCs w:val="22"/>
              </w:rPr>
            </w:pPr>
            <w:r w:rsidRPr="00F560A0">
              <w:rPr>
                <w:rFonts w:cstheme="minorHAnsi"/>
                <w:bCs/>
                <w:sz w:val="22"/>
                <w:szCs w:val="22"/>
              </w:rPr>
              <w:t>Member, Biostatistics Faculty Search Committee, University of South Carolina</w:t>
            </w:r>
          </w:p>
          <w:p w14:paraId="37DF1A7F" w14:textId="1F3A2049" w:rsidR="00982F4D" w:rsidRPr="00F560A0" w:rsidRDefault="00982F4D" w:rsidP="00235877">
            <w:pPr>
              <w:rPr>
                <w:rFonts w:cstheme="minorHAnsi"/>
                <w:bCs/>
                <w:sz w:val="22"/>
                <w:szCs w:val="22"/>
              </w:rPr>
            </w:pPr>
          </w:p>
        </w:tc>
        <w:tc>
          <w:tcPr>
            <w:tcW w:w="1525" w:type="dxa"/>
          </w:tcPr>
          <w:p w14:paraId="0508594D" w14:textId="7212DE46" w:rsidR="00216093" w:rsidRPr="00F560A0" w:rsidRDefault="00216093" w:rsidP="00235877">
            <w:pPr>
              <w:ind w:left="255"/>
              <w:rPr>
                <w:rFonts w:cstheme="minorHAnsi"/>
                <w:bCs/>
                <w:sz w:val="22"/>
                <w:szCs w:val="22"/>
              </w:rPr>
            </w:pPr>
            <w:r w:rsidRPr="00F560A0">
              <w:rPr>
                <w:rFonts w:cstheme="minorHAnsi"/>
                <w:bCs/>
                <w:sz w:val="22"/>
                <w:szCs w:val="22"/>
              </w:rPr>
              <w:t>202</w:t>
            </w:r>
            <w:r w:rsidR="00CA0ED0" w:rsidRPr="00F560A0">
              <w:rPr>
                <w:rFonts w:cstheme="minorHAnsi"/>
                <w:bCs/>
                <w:sz w:val="22"/>
                <w:szCs w:val="22"/>
              </w:rPr>
              <w:t>3</w:t>
            </w:r>
            <w:r w:rsidRPr="00F560A0">
              <w:rPr>
                <w:rFonts w:cstheme="minorHAnsi"/>
                <w:bCs/>
                <w:sz w:val="22"/>
                <w:szCs w:val="22"/>
              </w:rPr>
              <w:t>-</w:t>
            </w:r>
          </w:p>
        </w:tc>
      </w:tr>
      <w:tr w:rsidR="00216093" w:rsidRPr="00F560A0" w14:paraId="58C62EFF" w14:textId="77777777" w:rsidTr="00982F4D">
        <w:tc>
          <w:tcPr>
            <w:tcW w:w="9175" w:type="dxa"/>
          </w:tcPr>
          <w:p w14:paraId="6F131DB4" w14:textId="77777777" w:rsidR="00216093" w:rsidRPr="00F560A0" w:rsidRDefault="00216093" w:rsidP="00216093">
            <w:pPr>
              <w:rPr>
                <w:rFonts w:cstheme="minorHAnsi"/>
                <w:bCs/>
                <w:sz w:val="22"/>
                <w:szCs w:val="22"/>
              </w:rPr>
            </w:pPr>
            <w:r w:rsidRPr="00F560A0">
              <w:rPr>
                <w:rFonts w:cstheme="minorHAnsi"/>
                <w:bCs/>
                <w:sz w:val="22"/>
                <w:szCs w:val="22"/>
              </w:rPr>
              <w:t>Member, Bridge to Faculty (B2F) Search Committee, University of South Carolina</w:t>
            </w:r>
          </w:p>
          <w:p w14:paraId="0E6B6C67" w14:textId="29A24094" w:rsidR="00982F4D" w:rsidRPr="00F560A0" w:rsidRDefault="00982F4D" w:rsidP="00216093">
            <w:pPr>
              <w:rPr>
                <w:rFonts w:cstheme="minorHAnsi"/>
                <w:bCs/>
                <w:sz w:val="22"/>
                <w:szCs w:val="22"/>
              </w:rPr>
            </w:pPr>
          </w:p>
        </w:tc>
        <w:tc>
          <w:tcPr>
            <w:tcW w:w="1525" w:type="dxa"/>
          </w:tcPr>
          <w:p w14:paraId="4A2A6DE1" w14:textId="0F95D3BD" w:rsidR="00216093" w:rsidRPr="00F560A0" w:rsidRDefault="00216093" w:rsidP="00216093">
            <w:pPr>
              <w:ind w:left="255"/>
              <w:rPr>
                <w:rFonts w:cstheme="minorHAnsi"/>
                <w:bCs/>
                <w:sz w:val="22"/>
                <w:szCs w:val="22"/>
              </w:rPr>
            </w:pPr>
            <w:r w:rsidRPr="00F560A0">
              <w:rPr>
                <w:rFonts w:cstheme="minorHAnsi"/>
                <w:bCs/>
                <w:sz w:val="22"/>
                <w:szCs w:val="22"/>
              </w:rPr>
              <w:t>202</w:t>
            </w:r>
            <w:r w:rsidR="00CA0ED0" w:rsidRPr="00F560A0">
              <w:rPr>
                <w:rFonts w:cstheme="minorHAnsi"/>
                <w:bCs/>
                <w:sz w:val="22"/>
                <w:szCs w:val="22"/>
              </w:rPr>
              <w:t>3</w:t>
            </w:r>
            <w:r w:rsidRPr="00F560A0">
              <w:rPr>
                <w:rFonts w:cstheme="minorHAnsi"/>
                <w:bCs/>
                <w:sz w:val="22"/>
                <w:szCs w:val="22"/>
              </w:rPr>
              <w:t>-</w:t>
            </w:r>
          </w:p>
        </w:tc>
      </w:tr>
      <w:tr w:rsidR="00216093" w:rsidRPr="00F560A0" w14:paraId="47EEFB68" w14:textId="77777777" w:rsidTr="00982F4D">
        <w:tc>
          <w:tcPr>
            <w:tcW w:w="9175" w:type="dxa"/>
          </w:tcPr>
          <w:p w14:paraId="5BF5DF61" w14:textId="77777777" w:rsidR="00216093" w:rsidRPr="00F560A0" w:rsidRDefault="00036C67" w:rsidP="00216093">
            <w:pPr>
              <w:rPr>
                <w:rFonts w:cstheme="minorHAnsi"/>
                <w:bCs/>
                <w:sz w:val="22"/>
                <w:szCs w:val="22"/>
              </w:rPr>
            </w:pPr>
            <w:r w:rsidRPr="00F560A0">
              <w:rPr>
                <w:rFonts w:cstheme="minorHAnsi"/>
                <w:bCs/>
                <w:sz w:val="22"/>
                <w:szCs w:val="22"/>
              </w:rPr>
              <w:t>Chair, Exam Committee, Division of Epidemiology, University of South Carolina</w:t>
            </w:r>
          </w:p>
          <w:p w14:paraId="4B251D28" w14:textId="494600BE" w:rsidR="00982F4D" w:rsidRPr="00F560A0" w:rsidRDefault="00982F4D" w:rsidP="00216093">
            <w:pPr>
              <w:rPr>
                <w:rFonts w:cstheme="minorHAnsi"/>
                <w:bCs/>
                <w:sz w:val="22"/>
                <w:szCs w:val="22"/>
              </w:rPr>
            </w:pPr>
          </w:p>
        </w:tc>
        <w:tc>
          <w:tcPr>
            <w:tcW w:w="1525" w:type="dxa"/>
          </w:tcPr>
          <w:p w14:paraId="69DC6A82" w14:textId="492B9FCE" w:rsidR="00216093" w:rsidRPr="00F560A0" w:rsidRDefault="00036C67" w:rsidP="00216093">
            <w:pPr>
              <w:ind w:left="255"/>
              <w:rPr>
                <w:rFonts w:cstheme="minorHAnsi"/>
                <w:bCs/>
                <w:sz w:val="22"/>
                <w:szCs w:val="22"/>
              </w:rPr>
            </w:pPr>
            <w:r w:rsidRPr="00F560A0">
              <w:rPr>
                <w:rFonts w:cstheme="minorHAnsi"/>
                <w:bCs/>
                <w:sz w:val="22"/>
                <w:szCs w:val="22"/>
              </w:rPr>
              <w:t>2022-</w:t>
            </w:r>
          </w:p>
        </w:tc>
      </w:tr>
      <w:tr w:rsidR="00036C67" w:rsidRPr="00F560A0" w14:paraId="53482F48" w14:textId="77777777" w:rsidTr="00982F4D">
        <w:tc>
          <w:tcPr>
            <w:tcW w:w="9175" w:type="dxa"/>
          </w:tcPr>
          <w:p w14:paraId="2229DEFF" w14:textId="77777777" w:rsidR="00036C67" w:rsidRPr="00F560A0" w:rsidRDefault="00036C67" w:rsidP="00216093">
            <w:pPr>
              <w:rPr>
                <w:rFonts w:cstheme="minorHAnsi"/>
                <w:bCs/>
                <w:sz w:val="22"/>
                <w:szCs w:val="22"/>
              </w:rPr>
            </w:pPr>
            <w:r w:rsidRPr="00F560A0">
              <w:rPr>
                <w:rFonts w:cstheme="minorHAnsi"/>
                <w:bCs/>
                <w:sz w:val="22"/>
                <w:szCs w:val="22"/>
              </w:rPr>
              <w:t>Member, Online MPH Faculty Committee, Division of Epidemiology, University of South Carolina</w:t>
            </w:r>
          </w:p>
          <w:p w14:paraId="7E5268D8" w14:textId="23F9F7BB" w:rsidR="00982F4D" w:rsidRPr="00F560A0" w:rsidRDefault="00982F4D" w:rsidP="00216093">
            <w:pPr>
              <w:rPr>
                <w:rFonts w:cstheme="minorHAnsi"/>
                <w:bCs/>
                <w:sz w:val="22"/>
                <w:szCs w:val="22"/>
              </w:rPr>
            </w:pPr>
          </w:p>
        </w:tc>
        <w:tc>
          <w:tcPr>
            <w:tcW w:w="1525" w:type="dxa"/>
          </w:tcPr>
          <w:p w14:paraId="3A8D216D" w14:textId="399350B2" w:rsidR="00036C67" w:rsidRPr="00F560A0" w:rsidRDefault="00036C67" w:rsidP="00216093">
            <w:pPr>
              <w:ind w:left="255"/>
              <w:rPr>
                <w:rFonts w:cstheme="minorHAnsi"/>
                <w:bCs/>
                <w:sz w:val="22"/>
                <w:szCs w:val="22"/>
              </w:rPr>
            </w:pPr>
            <w:r w:rsidRPr="00F560A0">
              <w:rPr>
                <w:rFonts w:cstheme="minorHAnsi"/>
                <w:bCs/>
                <w:sz w:val="22"/>
                <w:szCs w:val="22"/>
              </w:rPr>
              <w:t>2021-2022</w:t>
            </w:r>
          </w:p>
        </w:tc>
      </w:tr>
      <w:tr w:rsidR="00036C67" w:rsidRPr="00F560A0" w14:paraId="5B1D4723" w14:textId="77777777" w:rsidTr="00982F4D">
        <w:tc>
          <w:tcPr>
            <w:tcW w:w="9175" w:type="dxa"/>
          </w:tcPr>
          <w:p w14:paraId="6BAF5313" w14:textId="77777777" w:rsidR="00036C67" w:rsidRPr="00F560A0" w:rsidRDefault="004D6A43" w:rsidP="00216093">
            <w:pPr>
              <w:rPr>
                <w:rFonts w:cstheme="minorHAnsi"/>
                <w:bCs/>
                <w:sz w:val="22"/>
                <w:szCs w:val="22"/>
              </w:rPr>
            </w:pPr>
            <w:r w:rsidRPr="00F560A0">
              <w:rPr>
                <w:rFonts w:cstheme="minorHAnsi"/>
                <w:bCs/>
                <w:sz w:val="22"/>
                <w:szCs w:val="22"/>
              </w:rPr>
              <w:t>Chair-elect, Exam Committee, Division of Epidemiology, University of South Carolina</w:t>
            </w:r>
          </w:p>
          <w:p w14:paraId="36F1817E" w14:textId="3707B56F" w:rsidR="00982F4D" w:rsidRPr="00F560A0" w:rsidRDefault="00982F4D" w:rsidP="00216093">
            <w:pPr>
              <w:rPr>
                <w:rFonts w:cstheme="minorHAnsi"/>
                <w:bCs/>
                <w:sz w:val="22"/>
                <w:szCs w:val="22"/>
              </w:rPr>
            </w:pPr>
          </w:p>
        </w:tc>
        <w:tc>
          <w:tcPr>
            <w:tcW w:w="1525" w:type="dxa"/>
          </w:tcPr>
          <w:p w14:paraId="6A019E28" w14:textId="5533DB64" w:rsidR="00036C67" w:rsidRPr="00F560A0" w:rsidRDefault="004D6A43" w:rsidP="00216093">
            <w:pPr>
              <w:ind w:left="255"/>
              <w:rPr>
                <w:rFonts w:cstheme="minorHAnsi"/>
                <w:bCs/>
                <w:sz w:val="22"/>
                <w:szCs w:val="22"/>
              </w:rPr>
            </w:pPr>
            <w:r w:rsidRPr="00F560A0">
              <w:rPr>
                <w:rFonts w:cstheme="minorHAnsi"/>
                <w:bCs/>
                <w:sz w:val="22"/>
                <w:szCs w:val="22"/>
              </w:rPr>
              <w:t>2021-2022</w:t>
            </w:r>
          </w:p>
        </w:tc>
      </w:tr>
      <w:tr w:rsidR="00036C67" w:rsidRPr="00F560A0" w14:paraId="4B8B0B02" w14:textId="77777777" w:rsidTr="00982F4D">
        <w:tc>
          <w:tcPr>
            <w:tcW w:w="9175" w:type="dxa"/>
          </w:tcPr>
          <w:p w14:paraId="325FAFEC" w14:textId="77777777" w:rsidR="00036C67" w:rsidRPr="00F560A0" w:rsidRDefault="004D6A43" w:rsidP="00216093">
            <w:pPr>
              <w:rPr>
                <w:rFonts w:cstheme="minorHAnsi"/>
                <w:bCs/>
                <w:sz w:val="22"/>
                <w:szCs w:val="22"/>
              </w:rPr>
            </w:pPr>
            <w:r w:rsidRPr="00F560A0">
              <w:rPr>
                <w:rFonts w:cstheme="minorHAnsi"/>
                <w:bCs/>
                <w:sz w:val="22"/>
                <w:szCs w:val="22"/>
              </w:rPr>
              <w:t>Member, Epidemiology Faculty Search Committee, University of South Carolina</w:t>
            </w:r>
          </w:p>
          <w:p w14:paraId="54A7532E" w14:textId="480E4F2D" w:rsidR="00982F4D" w:rsidRPr="00F560A0" w:rsidRDefault="00982F4D" w:rsidP="00216093">
            <w:pPr>
              <w:rPr>
                <w:rFonts w:cstheme="minorHAnsi"/>
                <w:bCs/>
                <w:sz w:val="22"/>
                <w:szCs w:val="22"/>
              </w:rPr>
            </w:pPr>
          </w:p>
        </w:tc>
        <w:tc>
          <w:tcPr>
            <w:tcW w:w="1525" w:type="dxa"/>
          </w:tcPr>
          <w:p w14:paraId="322EE16E" w14:textId="19D9181D" w:rsidR="00036C67" w:rsidRPr="00F560A0" w:rsidRDefault="004D6A43" w:rsidP="00216093">
            <w:pPr>
              <w:ind w:left="255"/>
              <w:rPr>
                <w:rFonts w:cstheme="minorHAnsi"/>
                <w:bCs/>
                <w:sz w:val="22"/>
                <w:szCs w:val="22"/>
              </w:rPr>
            </w:pPr>
            <w:r w:rsidRPr="00F560A0">
              <w:rPr>
                <w:rFonts w:cstheme="minorHAnsi"/>
                <w:bCs/>
                <w:sz w:val="22"/>
                <w:szCs w:val="22"/>
              </w:rPr>
              <w:t>2021-2022</w:t>
            </w:r>
          </w:p>
        </w:tc>
      </w:tr>
      <w:tr w:rsidR="004D6A43" w:rsidRPr="00F560A0" w14:paraId="23796EDB" w14:textId="77777777" w:rsidTr="00982F4D">
        <w:tc>
          <w:tcPr>
            <w:tcW w:w="9175" w:type="dxa"/>
          </w:tcPr>
          <w:p w14:paraId="62D44139" w14:textId="77777777" w:rsidR="004D6A43" w:rsidRPr="00F560A0" w:rsidRDefault="004D6A43" w:rsidP="00216093">
            <w:pPr>
              <w:rPr>
                <w:rFonts w:cstheme="minorHAnsi"/>
                <w:bCs/>
                <w:sz w:val="22"/>
                <w:szCs w:val="22"/>
              </w:rPr>
            </w:pPr>
            <w:r w:rsidRPr="00F560A0">
              <w:rPr>
                <w:rFonts w:cstheme="minorHAnsi"/>
                <w:bCs/>
                <w:sz w:val="22"/>
                <w:szCs w:val="22"/>
              </w:rPr>
              <w:t>Member, Academic Handbook Revision Committee, Division of Epidemiology,  PhD Section, University of South Carolina</w:t>
            </w:r>
          </w:p>
          <w:p w14:paraId="79972B5F" w14:textId="5121C818" w:rsidR="00982F4D" w:rsidRPr="00F560A0" w:rsidRDefault="00982F4D" w:rsidP="00216093">
            <w:pPr>
              <w:rPr>
                <w:rFonts w:cstheme="minorHAnsi"/>
                <w:bCs/>
                <w:sz w:val="22"/>
                <w:szCs w:val="22"/>
              </w:rPr>
            </w:pPr>
          </w:p>
        </w:tc>
        <w:tc>
          <w:tcPr>
            <w:tcW w:w="1525" w:type="dxa"/>
          </w:tcPr>
          <w:p w14:paraId="3767C83C" w14:textId="13A04C4D" w:rsidR="004D6A43" w:rsidRPr="00F560A0" w:rsidRDefault="004D6A43" w:rsidP="00216093">
            <w:pPr>
              <w:ind w:left="255"/>
              <w:rPr>
                <w:rFonts w:cstheme="minorHAnsi"/>
                <w:bCs/>
                <w:sz w:val="22"/>
                <w:szCs w:val="22"/>
              </w:rPr>
            </w:pPr>
            <w:r w:rsidRPr="00F560A0">
              <w:rPr>
                <w:rFonts w:cstheme="minorHAnsi"/>
                <w:bCs/>
                <w:sz w:val="22"/>
                <w:szCs w:val="22"/>
              </w:rPr>
              <w:t>2020-2021</w:t>
            </w:r>
          </w:p>
        </w:tc>
      </w:tr>
      <w:tr w:rsidR="004D6A43" w:rsidRPr="00F560A0" w14:paraId="285E0DAE" w14:textId="77777777" w:rsidTr="00982F4D">
        <w:tc>
          <w:tcPr>
            <w:tcW w:w="9175" w:type="dxa"/>
          </w:tcPr>
          <w:p w14:paraId="6E489CA7" w14:textId="77777777" w:rsidR="004D6A43" w:rsidRPr="00F560A0" w:rsidRDefault="004D6A43" w:rsidP="00216093">
            <w:pPr>
              <w:rPr>
                <w:rFonts w:cstheme="minorHAnsi"/>
                <w:bCs/>
                <w:sz w:val="22"/>
                <w:szCs w:val="22"/>
              </w:rPr>
            </w:pPr>
            <w:r w:rsidRPr="00F560A0">
              <w:rPr>
                <w:rFonts w:cstheme="minorHAnsi"/>
                <w:bCs/>
                <w:sz w:val="22"/>
                <w:szCs w:val="22"/>
              </w:rPr>
              <w:t>Co-Chair, Department of Epidemiology and Biostatistics Seminar, University of South Carolina</w:t>
            </w:r>
          </w:p>
          <w:p w14:paraId="0391EA79" w14:textId="2420245E" w:rsidR="00982F4D" w:rsidRPr="00F560A0" w:rsidRDefault="00982F4D" w:rsidP="00216093">
            <w:pPr>
              <w:rPr>
                <w:rFonts w:cstheme="minorHAnsi"/>
                <w:bCs/>
                <w:sz w:val="22"/>
                <w:szCs w:val="22"/>
              </w:rPr>
            </w:pPr>
          </w:p>
        </w:tc>
        <w:tc>
          <w:tcPr>
            <w:tcW w:w="1525" w:type="dxa"/>
          </w:tcPr>
          <w:p w14:paraId="0FDCE586" w14:textId="48A21CDB" w:rsidR="004D6A43" w:rsidRPr="00F560A0" w:rsidRDefault="004D6A43" w:rsidP="00216093">
            <w:pPr>
              <w:ind w:left="255"/>
              <w:rPr>
                <w:rFonts w:cstheme="minorHAnsi"/>
                <w:bCs/>
                <w:sz w:val="22"/>
                <w:szCs w:val="22"/>
              </w:rPr>
            </w:pPr>
            <w:r w:rsidRPr="00F560A0">
              <w:rPr>
                <w:rFonts w:cstheme="minorHAnsi"/>
                <w:bCs/>
                <w:sz w:val="22"/>
                <w:szCs w:val="22"/>
              </w:rPr>
              <w:t>2020-2021</w:t>
            </w:r>
          </w:p>
        </w:tc>
      </w:tr>
      <w:tr w:rsidR="004D6A43" w:rsidRPr="00F560A0" w14:paraId="5E8F70C8" w14:textId="77777777" w:rsidTr="00982F4D">
        <w:tc>
          <w:tcPr>
            <w:tcW w:w="9175" w:type="dxa"/>
          </w:tcPr>
          <w:p w14:paraId="316A59B2" w14:textId="77777777" w:rsidR="004D6A43" w:rsidRPr="00F560A0" w:rsidRDefault="004D6A43" w:rsidP="00216093">
            <w:pPr>
              <w:rPr>
                <w:rFonts w:cstheme="minorHAnsi"/>
                <w:bCs/>
                <w:sz w:val="22"/>
                <w:szCs w:val="22"/>
              </w:rPr>
            </w:pPr>
            <w:r w:rsidRPr="00F560A0">
              <w:rPr>
                <w:rFonts w:cstheme="minorHAnsi"/>
                <w:bCs/>
                <w:sz w:val="22"/>
                <w:szCs w:val="22"/>
              </w:rPr>
              <w:t>Grader (Progression/Qualifying Exams), Exam Committee, Division of Epidemiology, University of South Carolina</w:t>
            </w:r>
          </w:p>
          <w:p w14:paraId="3E9B9004" w14:textId="3D16130B" w:rsidR="00982F4D" w:rsidRPr="00F560A0" w:rsidRDefault="00982F4D" w:rsidP="00216093">
            <w:pPr>
              <w:rPr>
                <w:rFonts w:cstheme="minorHAnsi"/>
                <w:bCs/>
                <w:sz w:val="22"/>
                <w:szCs w:val="22"/>
              </w:rPr>
            </w:pPr>
          </w:p>
        </w:tc>
        <w:tc>
          <w:tcPr>
            <w:tcW w:w="1525" w:type="dxa"/>
          </w:tcPr>
          <w:p w14:paraId="70F0BCFF" w14:textId="02A5E595" w:rsidR="004D6A43" w:rsidRPr="00F560A0" w:rsidRDefault="004D6A43" w:rsidP="00216093">
            <w:pPr>
              <w:ind w:left="255"/>
              <w:rPr>
                <w:rFonts w:cstheme="minorHAnsi"/>
                <w:bCs/>
                <w:sz w:val="22"/>
                <w:szCs w:val="22"/>
              </w:rPr>
            </w:pPr>
            <w:r w:rsidRPr="00F560A0">
              <w:rPr>
                <w:rFonts w:cstheme="minorHAnsi"/>
                <w:bCs/>
                <w:sz w:val="22"/>
                <w:szCs w:val="22"/>
              </w:rPr>
              <w:t>2020-</w:t>
            </w:r>
          </w:p>
        </w:tc>
      </w:tr>
      <w:tr w:rsidR="004D6A43" w:rsidRPr="00F560A0" w14:paraId="42CB9128" w14:textId="77777777" w:rsidTr="00982F4D">
        <w:tc>
          <w:tcPr>
            <w:tcW w:w="9175" w:type="dxa"/>
          </w:tcPr>
          <w:p w14:paraId="0C52C406" w14:textId="77777777" w:rsidR="004D6A43" w:rsidRPr="00F560A0" w:rsidRDefault="004D6A43" w:rsidP="00216093">
            <w:pPr>
              <w:rPr>
                <w:rFonts w:cstheme="minorHAnsi"/>
                <w:bCs/>
                <w:sz w:val="22"/>
                <w:szCs w:val="22"/>
              </w:rPr>
            </w:pPr>
            <w:r w:rsidRPr="00F560A0">
              <w:rPr>
                <w:rFonts w:cstheme="minorHAnsi"/>
                <w:bCs/>
                <w:sz w:val="22"/>
                <w:szCs w:val="22"/>
              </w:rPr>
              <w:t>Presenter, Admitted Students Day Faculty Research Panel, Division of Epidemiology, University of South Carolina</w:t>
            </w:r>
          </w:p>
          <w:p w14:paraId="25BC6D53" w14:textId="06A1062B" w:rsidR="00982F4D" w:rsidRPr="00F560A0" w:rsidRDefault="00982F4D" w:rsidP="00216093">
            <w:pPr>
              <w:rPr>
                <w:rFonts w:cstheme="minorHAnsi"/>
                <w:bCs/>
                <w:sz w:val="22"/>
                <w:szCs w:val="22"/>
              </w:rPr>
            </w:pPr>
          </w:p>
        </w:tc>
        <w:tc>
          <w:tcPr>
            <w:tcW w:w="1525" w:type="dxa"/>
          </w:tcPr>
          <w:p w14:paraId="48BAD6B4" w14:textId="43DA604C" w:rsidR="004D6A43" w:rsidRPr="00F560A0" w:rsidRDefault="004D6A43" w:rsidP="00216093">
            <w:pPr>
              <w:ind w:left="255"/>
              <w:rPr>
                <w:rFonts w:cstheme="minorHAnsi"/>
                <w:bCs/>
                <w:sz w:val="22"/>
                <w:szCs w:val="22"/>
              </w:rPr>
            </w:pPr>
            <w:r w:rsidRPr="00F560A0">
              <w:rPr>
                <w:rFonts w:cstheme="minorHAnsi"/>
                <w:bCs/>
                <w:sz w:val="22"/>
                <w:szCs w:val="22"/>
              </w:rPr>
              <w:t>2020-2022</w:t>
            </w:r>
          </w:p>
        </w:tc>
      </w:tr>
      <w:tr w:rsidR="004D6A43" w:rsidRPr="00F560A0" w14:paraId="359503C9" w14:textId="77777777" w:rsidTr="00982F4D">
        <w:tc>
          <w:tcPr>
            <w:tcW w:w="9175" w:type="dxa"/>
          </w:tcPr>
          <w:p w14:paraId="5115EA40" w14:textId="4BC930B0" w:rsidR="00982F4D" w:rsidRPr="00F560A0" w:rsidRDefault="004D6A43" w:rsidP="00216093">
            <w:pPr>
              <w:rPr>
                <w:rFonts w:cstheme="minorHAnsi"/>
                <w:bCs/>
                <w:sz w:val="22"/>
                <w:szCs w:val="22"/>
              </w:rPr>
            </w:pPr>
            <w:r w:rsidRPr="00F560A0">
              <w:rPr>
                <w:rFonts w:cstheme="minorHAnsi"/>
                <w:bCs/>
                <w:sz w:val="22"/>
                <w:szCs w:val="22"/>
              </w:rPr>
              <w:t>Member, Admissions Committee, Division of Epidemiology, University of South Carolina</w:t>
            </w:r>
          </w:p>
        </w:tc>
        <w:tc>
          <w:tcPr>
            <w:tcW w:w="1525" w:type="dxa"/>
          </w:tcPr>
          <w:p w14:paraId="50C87749" w14:textId="61ED64E3" w:rsidR="004D6A43" w:rsidRPr="00F560A0" w:rsidRDefault="004D6A43" w:rsidP="00216093">
            <w:pPr>
              <w:ind w:left="255"/>
              <w:rPr>
                <w:rFonts w:cstheme="minorHAnsi"/>
                <w:bCs/>
                <w:sz w:val="22"/>
                <w:szCs w:val="22"/>
              </w:rPr>
            </w:pPr>
            <w:r w:rsidRPr="00F560A0">
              <w:rPr>
                <w:rFonts w:cstheme="minorHAnsi"/>
                <w:bCs/>
                <w:sz w:val="22"/>
                <w:szCs w:val="22"/>
              </w:rPr>
              <w:t>2019-2021</w:t>
            </w:r>
          </w:p>
        </w:tc>
      </w:tr>
    </w:tbl>
    <w:p w14:paraId="21F0652E"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1C2E50D1" w14:textId="4C4A4F35" w:rsidR="00216093" w:rsidRPr="004E0FB4" w:rsidRDefault="0085057B" w:rsidP="00357F05">
      <w:pPr>
        <w:tabs>
          <w:tab w:val="left" w:pos="1440"/>
          <w:tab w:val="left" w:pos="1710"/>
          <w:tab w:val="left" w:pos="1980"/>
        </w:tabs>
        <w:spacing w:line="276" w:lineRule="auto"/>
        <w:rPr>
          <w:rFonts w:cstheme="minorHAnsi"/>
          <w:b/>
        </w:rPr>
      </w:pPr>
      <w:r w:rsidRPr="004E0FB4">
        <w:rPr>
          <w:rFonts w:cstheme="minorHAnsi"/>
          <w:b/>
        </w:rPr>
        <w:t>PROFESSIONAL MEMBERSHIPS AND AFFILIATIONS</w:t>
      </w:r>
    </w:p>
    <w:p w14:paraId="5C484008" w14:textId="77777777" w:rsidR="0085057B" w:rsidRPr="00F560A0" w:rsidRDefault="0085057B" w:rsidP="00357F05">
      <w:pPr>
        <w:tabs>
          <w:tab w:val="left" w:pos="1440"/>
          <w:tab w:val="left" w:pos="1710"/>
          <w:tab w:val="left" w:pos="1980"/>
        </w:tabs>
        <w:spacing w:line="276" w:lineRule="auto"/>
        <w:rPr>
          <w:rFonts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0A5004" w:rsidRPr="00F560A0" w14:paraId="763DAA96" w14:textId="77777777" w:rsidTr="00AD66C7">
        <w:tc>
          <w:tcPr>
            <w:tcW w:w="9175" w:type="dxa"/>
          </w:tcPr>
          <w:p w14:paraId="4E62B4AB" w14:textId="77777777" w:rsidR="000A5004" w:rsidRPr="00F560A0" w:rsidRDefault="000A5004" w:rsidP="000A5004">
            <w:pPr>
              <w:rPr>
                <w:rFonts w:cstheme="minorHAnsi"/>
                <w:sz w:val="22"/>
                <w:szCs w:val="22"/>
              </w:rPr>
            </w:pPr>
            <w:r w:rsidRPr="00F560A0">
              <w:rPr>
                <w:rFonts w:cstheme="minorHAnsi"/>
                <w:sz w:val="22"/>
                <w:szCs w:val="22"/>
              </w:rPr>
              <w:t>National Center for Faculty Development and Diversity</w:t>
            </w:r>
          </w:p>
          <w:p w14:paraId="7DAA1F4C" w14:textId="58D9957E" w:rsidR="000A5004" w:rsidRPr="00F560A0" w:rsidRDefault="000A5004" w:rsidP="000A5004">
            <w:pPr>
              <w:rPr>
                <w:rFonts w:cstheme="minorHAnsi"/>
                <w:bCs/>
                <w:sz w:val="22"/>
                <w:szCs w:val="22"/>
              </w:rPr>
            </w:pPr>
          </w:p>
        </w:tc>
        <w:tc>
          <w:tcPr>
            <w:tcW w:w="1525" w:type="dxa"/>
          </w:tcPr>
          <w:p w14:paraId="027FA731" w14:textId="6598EB9F" w:rsidR="000A5004" w:rsidRPr="00F560A0" w:rsidRDefault="000A5004" w:rsidP="000A5004">
            <w:pPr>
              <w:ind w:left="255"/>
              <w:rPr>
                <w:rFonts w:cstheme="minorHAnsi"/>
                <w:bCs/>
                <w:sz w:val="22"/>
                <w:szCs w:val="22"/>
              </w:rPr>
            </w:pPr>
            <w:r w:rsidRPr="00F560A0">
              <w:rPr>
                <w:rFonts w:cstheme="minorHAnsi"/>
                <w:bCs/>
                <w:sz w:val="22"/>
                <w:szCs w:val="22"/>
              </w:rPr>
              <w:t>2020-</w:t>
            </w:r>
          </w:p>
        </w:tc>
      </w:tr>
      <w:tr w:rsidR="000A5004" w:rsidRPr="00F560A0" w14:paraId="3420D86D" w14:textId="77777777" w:rsidTr="00AD66C7">
        <w:tc>
          <w:tcPr>
            <w:tcW w:w="9175" w:type="dxa"/>
          </w:tcPr>
          <w:p w14:paraId="4919A5E0" w14:textId="77777777" w:rsidR="000A5004" w:rsidRPr="00F560A0" w:rsidRDefault="000A5004" w:rsidP="000A5004">
            <w:pPr>
              <w:rPr>
                <w:rFonts w:cstheme="minorHAnsi"/>
                <w:sz w:val="22"/>
                <w:szCs w:val="22"/>
              </w:rPr>
            </w:pPr>
            <w:r w:rsidRPr="00F560A0">
              <w:rPr>
                <w:rFonts w:cstheme="minorHAnsi"/>
                <w:sz w:val="22"/>
                <w:szCs w:val="22"/>
              </w:rPr>
              <w:t xml:space="preserve">University of South Carolina Women </w:t>
            </w:r>
          </w:p>
          <w:p w14:paraId="6AEBA5C1" w14:textId="2E48D51F" w:rsidR="000A5004" w:rsidRPr="00F560A0" w:rsidRDefault="000A5004" w:rsidP="000A5004">
            <w:pPr>
              <w:rPr>
                <w:rFonts w:cstheme="minorHAnsi"/>
                <w:bCs/>
                <w:sz w:val="22"/>
                <w:szCs w:val="22"/>
              </w:rPr>
            </w:pPr>
          </w:p>
        </w:tc>
        <w:tc>
          <w:tcPr>
            <w:tcW w:w="1525" w:type="dxa"/>
          </w:tcPr>
          <w:p w14:paraId="6D42BB85" w14:textId="2422E70C" w:rsidR="000A5004" w:rsidRPr="00F560A0" w:rsidRDefault="000A5004" w:rsidP="000A5004">
            <w:pPr>
              <w:ind w:left="255"/>
              <w:rPr>
                <w:rFonts w:cstheme="minorHAnsi"/>
                <w:bCs/>
                <w:sz w:val="22"/>
                <w:szCs w:val="22"/>
              </w:rPr>
            </w:pPr>
            <w:r w:rsidRPr="00F560A0">
              <w:rPr>
                <w:rFonts w:cstheme="minorHAnsi"/>
                <w:bCs/>
                <w:sz w:val="22"/>
                <w:szCs w:val="22"/>
              </w:rPr>
              <w:t>2019-</w:t>
            </w:r>
          </w:p>
        </w:tc>
      </w:tr>
      <w:tr w:rsidR="000A5004" w:rsidRPr="00F560A0" w14:paraId="14028623" w14:textId="77777777" w:rsidTr="00AD66C7">
        <w:tc>
          <w:tcPr>
            <w:tcW w:w="9175" w:type="dxa"/>
          </w:tcPr>
          <w:p w14:paraId="0D27B80C" w14:textId="77777777" w:rsidR="000A5004" w:rsidRPr="00F560A0" w:rsidRDefault="000A5004" w:rsidP="000A5004">
            <w:pPr>
              <w:rPr>
                <w:rFonts w:cstheme="minorHAnsi"/>
                <w:sz w:val="22"/>
                <w:szCs w:val="22"/>
              </w:rPr>
            </w:pPr>
            <w:r w:rsidRPr="00F560A0">
              <w:rPr>
                <w:rFonts w:cstheme="minorHAnsi"/>
                <w:sz w:val="22"/>
                <w:szCs w:val="22"/>
              </w:rPr>
              <w:t>American Society for Transplantation and Cellular Therapy (ASTCT)</w:t>
            </w:r>
          </w:p>
          <w:p w14:paraId="1BB76A9C" w14:textId="3B24D1A4" w:rsidR="000A5004" w:rsidRPr="00F560A0" w:rsidRDefault="000A5004" w:rsidP="000A5004">
            <w:pPr>
              <w:rPr>
                <w:rFonts w:cstheme="minorHAnsi"/>
                <w:bCs/>
                <w:sz w:val="22"/>
                <w:szCs w:val="22"/>
              </w:rPr>
            </w:pPr>
          </w:p>
        </w:tc>
        <w:tc>
          <w:tcPr>
            <w:tcW w:w="1525" w:type="dxa"/>
          </w:tcPr>
          <w:p w14:paraId="66819373" w14:textId="193CB334" w:rsidR="000A5004" w:rsidRPr="00F560A0" w:rsidRDefault="000A5004" w:rsidP="000A5004">
            <w:pPr>
              <w:ind w:left="255"/>
              <w:rPr>
                <w:rFonts w:cstheme="minorHAnsi"/>
                <w:bCs/>
                <w:sz w:val="22"/>
                <w:szCs w:val="22"/>
              </w:rPr>
            </w:pPr>
            <w:r w:rsidRPr="00F560A0">
              <w:rPr>
                <w:rFonts w:cstheme="minorHAnsi"/>
                <w:bCs/>
                <w:sz w:val="22"/>
                <w:szCs w:val="22"/>
              </w:rPr>
              <w:t>2019-</w:t>
            </w:r>
          </w:p>
        </w:tc>
      </w:tr>
      <w:tr w:rsidR="000A5004" w:rsidRPr="00F560A0" w14:paraId="730A758D" w14:textId="77777777" w:rsidTr="00AD66C7">
        <w:tc>
          <w:tcPr>
            <w:tcW w:w="9175" w:type="dxa"/>
          </w:tcPr>
          <w:p w14:paraId="0E8B5015" w14:textId="77777777" w:rsidR="000A5004" w:rsidRPr="00F560A0" w:rsidRDefault="000A5004" w:rsidP="000A5004">
            <w:pPr>
              <w:pStyle w:val="BodyText"/>
              <w:tabs>
                <w:tab w:val="left" w:pos="3755"/>
              </w:tabs>
              <w:spacing w:before="1"/>
              <w:ind w:left="90" w:hanging="90"/>
              <w:rPr>
                <w:rFonts w:asciiTheme="minorHAnsi" w:hAnsiTheme="minorHAnsi" w:cstheme="minorHAnsi"/>
              </w:rPr>
            </w:pPr>
            <w:r w:rsidRPr="00F560A0">
              <w:rPr>
                <w:rFonts w:asciiTheme="minorHAnsi" w:hAnsiTheme="minorHAnsi" w:cstheme="minorHAnsi"/>
              </w:rPr>
              <w:t xml:space="preserve">International Lymphoma Epidemiology Consortium (Interlymph) </w:t>
            </w:r>
          </w:p>
          <w:p w14:paraId="2699930B" w14:textId="2FE85B3F" w:rsidR="000A5004" w:rsidRPr="00F560A0" w:rsidRDefault="000A5004" w:rsidP="000A5004">
            <w:pPr>
              <w:rPr>
                <w:rFonts w:cstheme="minorHAnsi"/>
                <w:bCs/>
                <w:sz w:val="22"/>
                <w:szCs w:val="22"/>
              </w:rPr>
            </w:pPr>
          </w:p>
        </w:tc>
        <w:tc>
          <w:tcPr>
            <w:tcW w:w="1525" w:type="dxa"/>
          </w:tcPr>
          <w:p w14:paraId="6CAAE46F" w14:textId="04E55C78" w:rsidR="000A5004" w:rsidRPr="00F560A0" w:rsidRDefault="000A5004" w:rsidP="000A5004">
            <w:pPr>
              <w:ind w:left="255"/>
              <w:rPr>
                <w:rFonts w:cstheme="minorHAnsi"/>
                <w:bCs/>
                <w:sz w:val="22"/>
                <w:szCs w:val="22"/>
              </w:rPr>
            </w:pPr>
            <w:r w:rsidRPr="00F560A0">
              <w:rPr>
                <w:rFonts w:cstheme="minorHAnsi"/>
                <w:bCs/>
                <w:sz w:val="22"/>
                <w:szCs w:val="22"/>
              </w:rPr>
              <w:t>2017-</w:t>
            </w:r>
          </w:p>
        </w:tc>
      </w:tr>
      <w:tr w:rsidR="000A5004" w:rsidRPr="00F560A0" w14:paraId="1CA65E49" w14:textId="77777777" w:rsidTr="00AD66C7">
        <w:tc>
          <w:tcPr>
            <w:tcW w:w="9175" w:type="dxa"/>
          </w:tcPr>
          <w:p w14:paraId="05891BF6" w14:textId="77777777" w:rsidR="000A5004" w:rsidRPr="00F560A0" w:rsidRDefault="000A5004" w:rsidP="000A5004">
            <w:pPr>
              <w:rPr>
                <w:rFonts w:cstheme="minorHAnsi"/>
                <w:sz w:val="22"/>
                <w:szCs w:val="22"/>
              </w:rPr>
            </w:pPr>
            <w:r w:rsidRPr="00F560A0">
              <w:rPr>
                <w:rFonts w:cstheme="minorHAnsi"/>
                <w:sz w:val="22"/>
                <w:szCs w:val="22"/>
              </w:rPr>
              <w:t>American / European Society of Human Genetics</w:t>
            </w:r>
            <w:r w:rsidRPr="00F560A0">
              <w:rPr>
                <w:rFonts w:cstheme="minorHAnsi"/>
                <w:spacing w:val="-7"/>
                <w:sz w:val="22"/>
                <w:szCs w:val="22"/>
              </w:rPr>
              <w:t xml:space="preserve"> </w:t>
            </w:r>
            <w:r w:rsidRPr="00F560A0">
              <w:rPr>
                <w:rFonts w:cstheme="minorHAnsi"/>
                <w:sz w:val="22"/>
                <w:szCs w:val="22"/>
              </w:rPr>
              <w:t>(ASHG / ESHG)</w:t>
            </w:r>
          </w:p>
          <w:p w14:paraId="5AB8A71B" w14:textId="3DDF74F9" w:rsidR="000A5004" w:rsidRPr="00F560A0" w:rsidRDefault="000A5004" w:rsidP="000A5004">
            <w:pPr>
              <w:rPr>
                <w:rFonts w:cstheme="minorHAnsi"/>
                <w:bCs/>
                <w:sz w:val="22"/>
                <w:szCs w:val="22"/>
              </w:rPr>
            </w:pPr>
          </w:p>
        </w:tc>
        <w:tc>
          <w:tcPr>
            <w:tcW w:w="1525" w:type="dxa"/>
          </w:tcPr>
          <w:p w14:paraId="78EFA553" w14:textId="2ED0C9DC" w:rsidR="000A5004" w:rsidRPr="00F560A0" w:rsidRDefault="000A5004" w:rsidP="000A5004">
            <w:pPr>
              <w:ind w:left="255"/>
              <w:rPr>
                <w:rFonts w:cstheme="minorHAnsi"/>
                <w:bCs/>
                <w:sz w:val="22"/>
                <w:szCs w:val="22"/>
              </w:rPr>
            </w:pPr>
            <w:r w:rsidRPr="00F560A0">
              <w:rPr>
                <w:rFonts w:cstheme="minorHAnsi"/>
                <w:bCs/>
                <w:sz w:val="22"/>
                <w:szCs w:val="22"/>
              </w:rPr>
              <w:t>2014-</w:t>
            </w:r>
          </w:p>
        </w:tc>
      </w:tr>
      <w:tr w:rsidR="000A5004" w:rsidRPr="00F560A0" w14:paraId="4D0B8958" w14:textId="77777777" w:rsidTr="00AD66C7">
        <w:tc>
          <w:tcPr>
            <w:tcW w:w="9175" w:type="dxa"/>
          </w:tcPr>
          <w:p w14:paraId="0DD616A3" w14:textId="77777777" w:rsidR="000A5004" w:rsidRPr="00F560A0" w:rsidRDefault="000A5004" w:rsidP="000A5004">
            <w:pPr>
              <w:rPr>
                <w:rFonts w:cstheme="minorHAnsi"/>
                <w:sz w:val="22"/>
                <w:szCs w:val="22"/>
              </w:rPr>
            </w:pPr>
            <w:r w:rsidRPr="00F560A0">
              <w:rPr>
                <w:rFonts w:cstheme="minorHAnsi"/>
                <w:sz w:val="22"/>
                <w:szCs w:val="22"/>
              </w:rPr>
              <w:t>American Association for Cancer Research</w:t>
            </w:r>
            <w:r w:rsidRPr="00F560A0">
              <w:rPr>
                <w:rFonts w:cstheme="minorHAnsi"/>
                <w:spacing w:val="-8"/>
                <w:sz w:val="22"/>
                <w:szCs w:val="22"/>
              </w:rPr>
              <w:t xml:space="preserve"> </w:t>
            </w:r>
            <w:r w:rsidRPr="00F560A0">
              <w:rPr>
                <w:rFonts w:cstheme="minorHAnsi"/>
                <w:sz w:val="22"/>
                <w:szCs w:val="22"/>
              </w:rPr>
              <w:t>(AACR)</w:t>
            </w:r>
          </w:p>
          <w:p w14:paraId="6AFAF68B" w14:textId="40975BB5" w:rsidR="000A5004" w:rsidRPr="00F560A0" w:rsidRDefault="000A5004" w:rsidP="000A5004">
            <w:pPr>
              <w:rPr>
                <w:rFonts w:cstheme="minorHAnsi"/>
                <w:bCs/>
                <w:sz w:val="22"/>
                <w:szCs w:val="22"/>
              </w:rPr>
            </w:pPr>
          </w:p>
        </w:tc>
        <w:tc>
          <w:tcPr>
            <w:tcW w:w="1525" w:type="dxa"/>
          </w:tcPr>
          <w:p w14:paraId="38D135D9" w14:textId="717EF6D9" w:rsidR="000A5004" w:rsidRPr="00F560A0" w:rsidRDefault="000A5004" w:rsidP="000A5004">
            <w:pPr>
              <w:ind w:left="255"/>
              <w:rPr>
                <w:rFonts w:cstheme="minorHAnsi"/>
                <w:bCs/>
                <w:sz w:val="22"/>
                <w:szCs w:val="22"/>
              </w:rPr>
            </w:pPr>
            <w:r w:rsidRPr="00F560A0">
              <w:rPr>
                <w:rFonts w:cstheme="minorHAnsi"/>
                <w:bCs/>
                <w:sz w:val="22"/>
                <w:szCs w:val="22"/>
              </w:rPr>
              <w:t>2014-</w:t>
            </w:r>
          </w:p>
        </w:tc>
      </w:tr>
      <w:tr w:rsidR="000A5004" w:rsidRPr="00F560A0" w14:paraId="68552A28" w14:textId="77777777" w:rsidTr="00AD66C7">
        <w:tc>
          <w:tcPr>
            <w:tcW w:w="9175" w:type="dxa"/>
          </w:tcPr>
          <w:p w14:paraId="4F184537" w14:textId="77777777" w:rsidR="000A5004" w:rsidRPr="00F560A0" w:rsidRDefault="000A5004" w:rsidP="000A5004">
            <w:pPr>
              <w:rPr>
                <w:rFonts w:cstheme="minorHAnsi"/>
                <w:sz w:val="22"/>
                <w:szCs w:val="22"/>
              </w:rPr>
            </w:pPr>
            <w:r w:rsidRPr="00F560A0">
              <w:rPr>
                <w:rFonts w:cstheme="minorHAnsi"/>
                <w:sz w:val="22"/>
                <w:szCs w:val="22"/>
              </w:rPr>
              <w:t>American Society of Hematology</w:t>
            </w:r>
            <w:r w:rsidRPr="00F560A0">
              <w:rPr>
                <w:rFonts w:cstheme="minorHAnsi"/>
                <w:spacing w:val="-5"/>
                <w:sz w:val="22"/>
                <w:szCs w:val="22"/>
              </w:rPr>
              <w:t xml:space="preserve"> </w:t>
            </w:r>
            <w:r w:rsidRPr="00F560A0">
              <w:rPr>
                <w:rFonts w:cstheme="minorHAnsi"/>
                <w:sz w:val="22"/>
                <w:szCs w:val="22"/>
              </w:rPr>
              <w:t>(ASH)</w:t>
            </w:r>
          </w:p>
          <w:p w14:paraId="0833A382" w14:textId="09A61423" w:rsidR="000A5004" w:rsidRPr="00F560A0" w:rsidRDefault="000A5004" w:rsidP="000A5004">
            <w:pPr>
              <w:rPr>
                <w:rFonts w:cstheme="minorHAnsi"/>
                <w:bCs/>
                <w:sz w:val="22"/>
                <w:szCs w:val="22"/>
              </w:rPr>
            </w:pPr>
          </w:p>
        </w:tc>
        <w:tc>
          <w:tcPr>
            <w:tcW w:w="1525" w:type="dxa"/>
          </w:tcPr>
          <w:p w14:paraId="40145D89" w14:textId="257E78F1" w:rsidR="000A5004" w:rsidRPr="00F560A0" w:rsidRDefault="000A5004" w:rsidP="000A5004">
            <w:pPr>
              <w:ind w:left="255"/>
              <w:rPr>
                <w:rFonts w:cstheme="minorHAnsi"/>
                <w:bCs/>
                <w:sz w:val="22"/>
                <w:szCs w:val="22"/>
              </w:rPr>
            </w:pPr>
            <w:r w:rsidRPr="00F560A0">
              <w:rPr>
                <w:rFonts w:cstheme="minorHAnsi"/>
                <w:bCs/>
                <w:sz w:val="22"/>
                <w:szCs w:val="22"/>
              </w:rPr>
              <w:t>2014-</w:t>
            </w:r>
          </w:p>
        </w:tc>
      </w:tr>
      <w:tr w:rsidR="000A5004" w:rsidRPr="00F560A0" w14:paraId="2BBBCFD8" w14:textId="77777777" w:rsidTr="00AD66C7">
        <w:tc>
          <w:tcPr>
            <w:tcW w:w="9175" w:type="dxa"/>
          </w:tcPr>
          <w:p w14:paraId="134491B5" w14:textId="77777777" w:rsidR="000A5004" w:rsidRPr="00F560A0" w:rsidRDefault="000A5004" w:rsidP="000A5004">
            <w:pPr>
              <w:rPr>
                <w:rFonts w:cstheme="minorHAnsi"/>
                <w:sz w:val="22"/>
                <w:szCs w:val="22"/>
              </w:rPr>
            </w:pPr>
            <w:r w:rsidRPr="00F560A0">
              <w:rPr>
                <w:rFonts w:cstheme="minorHAnsi"/>
                <w:sz w:val="22"/>
                <w:szCs w:val="22"/>
              </w:rPr>
              <w:t>American Association of University Women - Buffalo</w:t>
            </w:r>
            <w:r w:rsidRPr="00F560A0">
              <w:rPr>
                <w:rFonts w:cstheme="minorHAnsi"/>
                <w:spacing w:val="-10"/>
                <w:sz w:val="22"/>
                <w:szCs w:val="22"/>
              </w:rPr>
              <w:t xml:space="preserve"> </w:t>
            </w:r>
            <w:r w:rsidRPr="00F560A0">
              <w:rPr>
                <w:rFonts w:cstheme="minorHAnsi"/>
                <w:sz w:val="22"/>
                <w:szCs w:val="22"/>
              </w:rPr>
              <w:t>Branch</w:t>
            </w:r>
          </w:p>
          <w:p w14:paraId="61E5B203" w14:textId="352331B0" w:rsidR="000A5004" w:rsidRPr="00F560A0" w:rsidRDefault="000A5004" w:rsidP="000A5004">
            <w:pPr>
              <w:rPr>
                <w:rFonts w:cstheme="minorHAnsi"/>
                <w:bCs/>
                <w:sz w:val="22"/>
                <w:szCs w:val="22"/>
              </w:rPr>
            </w:pPr>
          </w:p>
        </w:tc>
        <w:tc>
          <w:tcPr>
            <w:tcW w:w="1525" w:type="dxa"/>
          </w:tcPr>
          <w:p w14:paraId="43EB0F6E" w14:textId="45C62905" w:rsidR="000A5004" w:rsidRPr="00F560A0" w:rsidRDefault="000A5004" w:rsidP="000A5004">
            <w:pPr>
              <w:ind w:left="255"/>
              <w:rPr>
                <w:rFonts w:cstheme="minorHAnsi"/>
                <w:bCs/>
                <w:sz w:val="22"/>
                <w:szCs w:val="22"/>
              </w:rPr>
            </w:pPr>
            <w:r w:rsidRPr="00F560A0">
              <w:rPr>
                <w:rFonts w:cstheme="minorHAnsi"/>
                <w:bCs/>
                <w:sz w:val="22"/>
                <w:szCs w:val="22"/>
              </w:rPr>
              <w:t>2014-2016</w:t>
            </w:r>
          </w:p>
        </w:tc>
      </w:tr>
      <w:tr w:rsidR="000A5004" w:rsidRPr="00F560A0" w14:paraId="099CCDC0" w14:textId="77777777" w:rsidTr="00AD66C7">
        <w:tc>
          <w:tcPr>
            <w:tcW w:w="9175" w:type="dxa"/>
          </w:tcPr>
          <w:p w14:paraId="1F52708E" w14:textId="433B5431" w:rsidR="000A5004" w:rsidRPr="00F560A0" w:rsidRDefault="000A5004" w:rsidP="000A5004">
            <w:pPr>
              <w:pStyle w:val="BodyText"/>
              <w:tabs>
                <w:tab w:val="left" w:pos="3755"/>
              </w:tabs>
              <w:spacing w:before="1"/>
              <w:ind w:left="90" w:hanging="90"/>
              <w:rPr>
                <w:rFonts w:asciiTheme="minorHAnsi" w:hAnsiTheme="minorHAnsi" w:cstheme="minorHAnsi"/>
              </w:rPr>
            </w:pPr>
            <w:r w:rsidRPr="00F560A0">
              <w:rPr>
                <w:rFonts w:asciiTheme="minorHAnsi" w:hAnsiTheme="minorHAnsi" w:cstheme="minorHAnsi"/>
              </w:rPr>
              <w:t>Buffalo-STEM, Women in</w:t>
            </w:r>
            <w:r w:rsidRPr="00F560A0">
              <w:rPr>
                <w:rFonts w:asciiTheme="minorHAnsi" w:hAnsiTheme="minorHAnsi" w:cstheme="minorHAnsi"/>
                <w:spacing w:val="-4"/>
              </w:rPr>
              <w:t xml:space="preserve"> </w:t>
            </w:r>
            <w:r w:rsidRPr="00F560A0">
              <w:rPr>
                <w:rFonts w:asciiTheme="minorHAnsi" w:hAnsiTheme="minorHAnsi" w:cstheme="minorHAnsi"/>
              </w:rPr>
              <w:t>Science</w:t>
            </w:r>
          </w:p>
        </w:tc>
        <w:tc>
          <w:tcPr>
            <w:tcW w:w="1525" w:type="dxa"/>
          </w:tcPr>
          <w:p w14:paraId="38B4C2AA" w14:textId="696A4C22" w:rsidR="000A5004" w:rsidRPr="00F560A0" w:rsidRDefault="000A5004" w:rsidP="000A5004">
            <w:pPr>
              <w:ind w:left="255"/>
              <w:rPr>
                <w:rFonts w:cstheme="minorHAnsi"/>
                <w:bCs/>
                <w:sz w:val="22"/>
                <w:szCs w:val="22"/>
              </w:rPr>
            </w:pPr>
            <w:r w:rsidRPr="00F560A0">
              <w:rPr>
                <w:rFonts w:cstheme="minorHAnsi"/>
                <w:bCs/>
                <w:sz w:val="22"/>
                <w:szCs w:val="22"/>
              </w:rPr>
              <w:t>2014-2016</w:t>
            </w:r>
          </w:p>
        </w:tc>
      </w:tr>
    </w:tbl>
    <w:p w14:paraId="1E664B23"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0F4D43B8" w14:textId="77777777" w:rsidR="00AD66C7" w:rsidRPr="00F560A0" w:rsidRDefault="00AD66C7" w:rsidP="00AD66C7">
      <w:pPr>
        <w:ind w:left="1440" w:firstLine="720"/>
        <w:rPr>
          <w:rFonts w:cstheme="minorHAnsi"/>
          <w:bCs/>
          <w:sz w:val="22"/>
          <w:szCs w:val="22"/>
        </w:rPr>
      </w:pPr>
    </w:p>
    <w:p w14:paraId="3376F769" w14:textId="77777777" w:rsidR="0074112D" w:rsidRPr="004E0FB4" w:rsidRDefault="0074112D" w:rsidP="00357F05">
      <w:pPr>
        <w:tabs>
          <w:tab w:val="left" w:pos="1440"/>
          <w:tab w:val="left" w:pos="1710"/>
          <w:tab w:val="left" w:pos="1980"/>
        </w:tabs>
        <w:spacing w:line="276" w:lineRule="auto"/>
        <w:rPr>
          <w:rFonts w:cstheme="minorHAnsi"/>
          <w:b/>
        </w:rPr>
      </w:pPr>
      <w:r w:rsidRPr="004E0FB4">
        <w:rPr>
          <w:rFonts w:cstheme="minorHAnsi"/>
          <w:b/>
        </w:rPr>
        <w:t xml:space="preserve">PUBLICATIONS </w:t>
      </w:r>
    </w:p>
    <w:p w14:paraId="351D0BC2" w14:textId="77777777" w:rsidR="0074112D" w:rsidRPr="00F560A0" w:rsidRDefault="0074112D" w:rsidP="00357F05">
      <w:pPr>
        <w:tabs>
          <w:tab w:val="left" w:pos="1440"/>
          <w:tab w:val="left" w:pos="1710"/>
          <w:tab w:val="left" w:pos="1980"/>
        </w:tabs>
        <w:spacing w:line="276" w:lineRule="auto"/>
        <w:rPr>
          <w:rFonts w:cstheme="minorHAnsi"/>
          <w:b/>
          <w:sz w:val="22"/>
          <w:szCs w:val="22"/>
        </w:rPr>
      </w:pPr>
    </w:p>
    <w:p w14:paraId="62C831BC" w14:textId="3FF3B05B" w:rsidR="00120B73" w:rsidRPr="00F560A0" w:rsidRDefault="006A3075" w:rsidP="00357F05">
      <w:pPr>
        <w:tabs>
          <w:tab w:val="left" w:pos="1440"/>
          <w:tab w:val="left" w:pos="1710"/>
          <w:tab w:val="left" w:pos="1980"/>
        </w:tabs>
        <w:spacing w:line="276" w:lineRule="auto"/>
        <w:rPr>
          <w:rFonts w:cstheme="minorHAnsi"/>
          <w:bCs/>
          <w:i/>
          <w:iCs/>
          <w:sz w:val="22"/>
          <w:szCs w:val="22"/>
        </w:rPr>
      </w:pPr>
      <w:r>
        <w:rPr>
          <w:rFonts w:cstheme="minorHAnsi"/>
          <w:b/>
          <w:i/>
          <w:iCs/>
          <w:sz w:val="22"/>
          <w:szCs w:val="22"/>
        </w:rPr>
        <w:t xml:space="preserve"> </w:t>
      </w:r>
      <w:r w:rsidR="00EA1588">
        <w:rPr>
          <w:rFonts w:cstheme="minorHAnsi"/>
          <w:b/>
          <w:i/>
          <w:iCs/>
          <w:sz w:val="22"/>
          <w:szCs w:val="22"/>
        </w:rPr>
        <w:t xml:space="preserve"> </w:t>
      </w:r>
      <w:r w:rsidR="00C7089C" w:rsidRPr="00F560A0">
        <w:rPr>
          <w:rFonts w:cstheme="minorHAnsi"/>
          <w:b/>
          <w:i/>
          <w:iCs/>
          <w:sz w:val="22"/>
          <w:szCs w:val="22"/>
        </w:rPr>
        <w:t>Book Chapters</w:t>
      </w:r>
    </w:p>
    <w:p w14:paraId="0004301B" w14:textId="77777777" w:rsidR="00120B73" w:rsidRPr="00F560A0" w:rsidRDefault="00120B73" w:rsidP="00357F05">
      <w:pPr>
        <w:tabs>
          <w:tab w:val="left" w:pos="1440"/>
          <w:tab w:val="left" w:pos="1710"/>
          <w:tab w:val="left" w:pos="1980"/>
        </w:tabs>
        <w:spacing w:line="276" w:lineRule="auto"/>
        <w:rPr>
          <w:rFonts w:cstheme="minorHAnsi"/>
          <w:bCs/>
          <w:i/>
          <w:iCs/>
          <w:sz w:val="22"/>
          <w:szCs w:val="22"/>
        </w:rPr>
      </w:pPr>
    </w:p>
    <w:p w14:paraId="77779241" w14:textId="32CAAEE7" w:rsidR="00824189" w:rsidRPr="00F560A0" w:rsidRDefault="0019486A" w:rsidP="006A3075">
      <w:pPr>
        <w:pStyle w:val="ListParagraph"/>
        <w:numPr>
          <w:ilvl w:val="0"/>
          <w:numId w:val="9"/>
        </w:numPr>
        <w:tabs>
          <w:tab w:val="left" w:pos="1440"/>
          <w:tab w:val="left" w:pos="1710"/>
          <w:tab w:val="left" w:pos="1980"/>
        </w:tabs>
        <w:spacing w:line="276" w:lineRule="auto"/>
        <w:ind w:hanging="270"/>
        <w:rPr>
          <w:rFonts w:cstheme="minorHAnsi"/>
          <w:bCs/>
          <w:sz w:val="22"/>
          <w:szCs w:val="22"/>
        </w:rPr>
      </w:pPr>
      <w:r w:rsidRPr="00F560A0">
        <w:rPr>
          <w:rFonts w:cstheme="minorHAnsi"/>
          <w:b/>
          <w:sz w:val="22"/>
          <w:szCs w:val="22"/>
        </w:rPr>
        <w:t>Clay-Gilmour AI</w:t>
      </w:r>
      <w:r w:rsidRPr="00F560A0">
        <w:rPr>
          <w:rFonts w:cstheme="minorHAnsi"/>
          <w:bCs/>
          <w:sz w:val="22"/>
          <w:szCs w:val="22"/>
        </w:rPr>
        <w:t xml:space="preserve">, Macauda A, Marinac C, Textbook of Cancer Epidemiology, 4th Edition (Chapter: Multiple Myeloma; Genetic and Molecular Epidemiology). 2024. </w:t>
      </w:r>
      <w:r w:rsidRPr="00F560A0">
        <w:rPr>
          <w:rFonts w:cstheme="minorHAnsi"/>
          <w:bCs/>
          <w:i/>
          <w:iCs/>
          <w:sz w:val="22"/>
          <w:szCs w:val="22"/>
        </w:rPr>
        <w:t>In preparation</w:t>
      </w:r>
    </w:p>
    <w:p w14:paraId="5C827EF5" w14:textId="77777777" w:rsidR="0019486A" w:rsidRPr="00F560A0" w:rsidRDefault="0019486A" w:rsidP="006A3075">
      <w:pPr>
        <w:pStyle w:val="ListParagraph"/>
        <w:tabs>
          <w:tab w:val="left" w:pos="1440"/>
          <w:tab w:val="left" w:pos="1710"/>
          <w:tab w:val="left" w:pos="1980"/>
        </w:tabs>
        <w:spacing w:line="276" w:lineRule="auto"/>
        <w:ind w:left="360" w:hanging="270"/>
        <w:rPr>
          <w:rFonts w:cstheme="minorHAnsi"/>
          <w:bCs/>
          <w:sz w:val="22"/>
          <w:szCs w:val="22"/>
        </w:rPr>
      </w:pPr>
    </w:p>
    <w:p w14:paraId="517D9BA1" w14:textId="181EFA5D" w:rsidR="00C7089C" w:rsidRPr="00F560A0" w:rsidRDefault="00304116" w:rsidP="006A3075">
      <w:pPr>
        <w:pStyle w:val="ListParagraph"/>
        <w:numPr>
          <w:ilvl w:val="0"/>
          <w:numId w:val="9"/>
        </w:numPr>
        <w:tabs>
          <w:tab w:val="left" w:pos="1440"/>
          <w:tab w:val="left" w:pos="1710"/>
          <w:tab w:val="left" w:pos="1980"/>
        </w:tabs>
        <w:spacing w:line="276" w:lineRule="auto"/>
        <w:ind w:hanging="270"/>
        <w:rPr>
          <w:rFonts w:cstheme="minorHAnsi"/>
          <w:b/>
          <w:i/>
          <w:iCs/>
          <w:sz w:val="22"/>
          <w:szCs w:val="22"/>
        </w:rPr>
      </w:pPr>
      <w:r w:rsidRPr="00F560A0">
        <w:rPr>
          <w:rFonts w:cstheme="minorHAnsi"/>
          <w:bCs/>
          <w:sz w:val="22"/>
          <w:szCs w:val="22"/>
        </w:rPr>
        <w:t xml:space="preserve">Wang SS, Duggal P, Wojcik G, </w:t>
      </w:r>
      <w:r w:rsidRPr="00F560A0">
        <w:rPr>
          <w:rFonts w:cstheme="minorHAnsi"/>
          <w:b/>
          <w:sz w:val="22"/>
          <w:szCs w:val="22"/>
        </w:rPr>
        <w:t>Clay-Gilmour AI</w:t>
      </w:r>
      <w:r w:rsidRPr="00F560A0">
        <w:rPr>
          <w:rFonts w:cstheme="minorHAnsi"/>
          <w:bCs/>
          <w:sz w:val="22"/>
          <w:szCs w:val="22"/>
        </w:rPr>
        <w:t xml:space="preserve">, Beaty TH, Khoury M. Human Genetics: Problems and Approaches (Vogel and Motulsky). Genetic Epidemiology (Chapter 17). 2023. </w:t>
      </w:r>
      <w:r w:rsidRPr="00F560A0">
        <w:rPr>
          <w:rFonts w:cstheme="minorHAnsi"/>
          <w:bCs/>
          <w:i/>
          <w:iCs/>
          <w:sz w:val="22"/>
          <w:szCs w:val="22"/>
        </w:rPr>
        <w:t>In Press</w:t>
      </w:r>
      <w:r w:rsidRPr="00F560A0">
        <w:rPr>
          <w:rFonts w:cstheme="minorHAnsi"/>
          <w:bCs/>
          <w:sz w:val="22"/>
          <w:szCs w:val="22"/>
        </w:rPr>
        <w:t xml:space="preserve"> </w:t>
      </w:r>
    </w:p>
    <w:p w14:paraId="1295DC9D" w14:textId="77777777" w:rsidR="00304116" w:rsidRPr="00F560A0" w:rsidRDefault="00304116" w:rsidP="00304116">
      <w:pPr>
        <w:pStyle w:val="ListParagraph"/>
        <w:tabs>
          <w:tab w:val="left" w:pos="1440"/>
          <w:tab w:val="left" w:pos="1710"/>
          <w:tab w:val="left" w:pos="1980"/>
        </w:tabs>
        <w:spacing w:line="276" w:lineRule="auto"/>
        <w:ind w:left="360"/>
        <w:rPr>
          <w:rFonts w:cstheme="minorHAnsi"/>
          <w:b/>
          <w:i/>
          <w:iCs/>
          <w:sz w:val="22"/>
          <w:szCs w:val="22"/>
        </w:rPr>
      </w:pPr>
    </w:p>
    <w:p w14:paraId="349A3C9F" w14:textId="07043072" w:rsidR="0085057B" w:rsidRPr="00F560A0" w:rsidRDefault="00EA1588" w:rsidP="00EA1588">
      <w:pPr>
        <w:tabs>
          <w:tab w:val="left" w:pos="1440"/>
          <w:tab w:val="left" w:pos="1710"/>
          <w:tab w:val="left" w:pos="1980"/>
        </w:tabs>
        <w:spacing w:line="276" w:lineRule="auto"/>
        <w:ind w:left="90" w:hanging="90"/>
        <w:rPr>
          <w:rFonts w:cstheme="minorHAnsi"/>
          <w:bCs/>
          <w:i/>
          <w:iCs/>
          <w:sz w:val="22"/>
          <w:szCs w:val="22"/>
        </w:rPr>
      </w:pPr>
      <w:r>
        <w:rPr>
          <w:rFonts w:cstheme="minorHAnsi"/>
          <w:b/>
          <w:i/>
          <w:iCs/>
          <w:sz w:val="22"/>
          <w:szCs w:val="22"/>
        </w:rPr>
        <w:t xml:space="preserve"> </w:t>
      </w:r>
      <w:r w:rsidR="0074112D" w:rsidRPr="00F560A0">
        <w:rPr>
          <w:rFonts w:cstheme="minorHAnsi"/>
          <w:b/>
          <w:i/>
          <w:iCs/>
          <w:sz w:val="22"/>
          <w:szCs w:val="22"/>
        </w:rPr>
        <w:t>Publications in peer-reviewed journals (</w:t>
      </w:r>
      <w:r w:rsidR="0074112D" w:rsidRPr="00F560A0">
        <w:rPr>
          <w:rFonts w:cstheme="minorHAnsi"/>
          <w:b/>
          <w:i/>
          <w:iCs/>
          <w:sz w:val="22"/>
          <w:szCs w:val="22"/>
          <w:u w:val="single"/>
        </w:rPr>
        <w:t>Underlined names indicate student/mentee</w:t>
      </w:r>
      <w:r w:rsidR="00FC3870" w:rsidRPr="00F560A0">
        <w:rPr>
          <w:rFonts w:cstheme="minorHAnsi"/>
          <w:b/>
          <w:i/>
          <w:iCs/>
          <w:sz w:val="22"/>
          <w:szCs w:val="22"/>
        </w:rPr>
        <w:t xml:space="preserve">, * indicates joint first authors, or </w:t>
      </w:r>
      <w:r>
        <w:rPr>
          <w:rFonts w:cstheme="minorHAnsi"/>
          <w:b/>
          <w:i/>
          <w:iCs/>
          <w:sz w:val="22"/>
          <w:szCs w:val="22"/>
        </w:rPr>
        <w:t xml:space="preserve">  </w:t>
      </w:r>
      <w:r w:rsidR="00FC3870" w:rsidRPr="00F560A0">
        <w:rPr>
          <w:rFonts w:cstheme="minorHAnsi"/>
          <w:b/>
          <w:i/>
          <w:iCs/>
          <w:sz w:val="22"/>
          <w:szCs w:val="22"/>
        </w:rPr>
        <w:t>last)</w:t>
      </w:r>
    </w:p>
    <w:p w14:paraId="0CFCD21A" w14:textId="77777777" w:rsidR="00A66E54" w:rsidRPr="00F560A0" w:rsidRDefault="00A66E54" w:rsidP="00357F05">
      <w:pPr>
        <w:tabs>
          <w:tab w:val="left" w:pos="1440"/>
          <w:tab w:val="left" w:pos="1710"/>
          <w:tab w:val="left" w:pos="1980"/>
        </w:tabs>
        <w:spacing w:line="276" w:lineRule="auto"/>
        <w:rPr>
          <w:rFonts w:cstheme="minorHAnsi"/>
          <w:b/>
          <w:i/>
          <w:iCs/>
          <w:sz w:val="22"/>
          <w:szCs w:val="22"/>
        </w:rPr>
      </w:pPr>
    </w:p>
    <w:p w14:paraId="4E518CE1" w14:textId="0B0B65AE" w:rsidR="00075E74" w:rsidRPr="00F560A0" w:rsidRDefault="00075E74" w:rsidP="006A3075">
      <w:pPr>
        <w:pStyle w:val="ListParagraph"/>
        <w:numPr>
          <w:ilvl w:val="0"/>
          <w:numId w:val="6"/>
        </w:numPr>
        <w:tabs>
          <w:tab w:val="left" w:pos="1440"/>
          <w:tab w:val="left" w:pos="1710"/>
          <w:tab w:val="left" w:pos="1980"/>
        </w:tabs>
        <w:spacing w:line="276" w:lineRule="auto"/>
        <w:ind w:hanging="270"/>
        <w:rPr>
          <w:rFonts w:cstheme="minorHAnsi"/>
          <w:b/>
          <w:bCs/>
          <w:sz w:val="22"/>
          <w:szCs w:val="22"/>
        </w:rPr>
      </w:pPr>
      <w:r w:rsidRPr="00F560A0">
        <w:rPr>
          <w:rFonts w:cstheme="minorHAnsi"/>
          <w:b/>
          <w:sz w:val="22"/>
          <w:szCs w:val="22"/>
        </w:rPr>
        <w:t>Clay-Gilmour AI</w:t>
      </w:r>
      <w:r w:rsidRPr="00F560A0">
        <w:rPr>
          <w:rFonts w:cstheme="minorHAnsi"/>
          <w:bCs/>
          <w:sz w:val="22"/>
          <w:szCs w:val="22"/>
        </w:rPr>
        <w:t xml:space="preserve">, Cooper J, Wang J, Zhu Q, Pooler L, Sheng X, Haiman C, Spellman SR, Pasquini M, McCarthy P, Brock P, Senter-Jamieson L, Hahn T, Sucheston-Campbell, L. </w:t>
      </w:r>
      <w:r w:rsidRPr="00F560A0">
        <w:rPr>
          <w:rFonts w:cstheme="minorHAnsi"/>
          <w:sz w:val="22"/>
          <w:szCs w:val="22"/>
        </w:rPr>
        <w:t xml:space="preserve">Pathogenic and Likely Pathogenic Germline Variation in Patients with Myeloid Malignancies and Their Unrelated HLA-matched Hematopoietic Stem Cell Donors. Journal of Translational Genetics and Genomics. 2023. </w:t>
      </w:r>
      <w:r w:rsidRPr="00F560A0">
        <w:rPr>
          <w:rFonts w:cstheme="minorHAnsi"/>
          <w:i/>
          <w:iCs/>
          <w:sz w:val="22"/>
          <w:szCs w:val="22"/>
        </w:rPr>
        <w:t>In Press.</w:t>
      </w:r>
    </w:p>
    <w:p w14:paraId="2D0E0BFC" w14:textId="77777777" w:rsidR="00203735" w:rsidRPr="00F560A0" w:rsidRDefault="00203735" w:rsidP="006A3075">
      <w:pPr>
        <w:tabs>
          <w:tab w:val="left" w:pos="1440"/>
          <w:tab w:val="left" w:pos="1710"/>
          <w:tab w:val="left" w:pos="1980"/>
        </w:tabs>
        <w:spacing w:line="276" w:lineRule="auto"/>
        <w:ind w:left="360" w:hanging="270"/>
        <w:rPr>
          <w:rFonts w:cstheme="minorHAnsi"/>
          <w:bCs/>
          <w:sz w:val="22"/>
          <w:szCs w:val="22"/>
        </w:rPr>
      </w:pPr>
    </w:p>
    <w:p w14:paraId="5CCB1523" w14:textId="4D834CBE" w:rsidR="007E2F5E" w:rsidRPr="00F560A0" w:rsidRDefault="009C36CB"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rPr>
        <w:t xml:space="preserve"> </w:t>
      </w:r>
      <w:r w:rsidRPr="00F560A0">
        <w:rPr>
          <w:rFonts w:cstheme="minorHAnsi"/>
          <w:bCs/>
          <w:sz w:val="22"/>
          <w:szCs w:val="22"/>
          <w:u w:val="single"/>
        </w:rPr>
        <w:t>Zhao L</w:t>
      </w:r>
      <w:r w:rsidRPr="00F560A0">
        <w:rPr>
          <w:rFonts w:cstheme="minorHAnsi"/>
          <w:bCs/>
          <w:sz w:val="22"/>
          <w:szCs w:val="22"/>
        </w:rPr>
        <w:t xml:space="preserve">, </w:t>
      </w:r>
      <w:r w:rsidRPr="00F560A0">
        <w:rPr>
          <w:rFonts w:cstheme="minorHAnsi"/>
          <w:b/>
          <w:sz w:val="22"/>
          <w:szCs w:val="22"/>
        </w:rPr>
        <w:t>Clay-Gilmour A</w:t>
      </w:r>
      <w:r w:rsidRPr="00F560A0">
        <w:rPr>
          <w:rFonts w:cstheme="minorHAnsi"/>
          <w:bCs/>
          <w:sz w:val="22"/>
          <w:szCs w:val="22"/>
        </w:rPr>
        <w:t>, Zhang J, Zhang X, Steck SE. Higher ultra-processed food intake is associated with adverse liver outcomes: a prospective cohort study of UK Biobank participants. Am J Clin Nutr. 2024 Jan;119(1):49-57. doi: 10.1016/j.ajcnut.2023.10.014. Epub 2023 Oct 21. PMID: 37871746.</w:t>
      </w:r>
    </w:p>
    <w:p w14:paraId="1AF36563" w14:textId="77777777" w:rsidR="009C36CB" w:rsidRPr="00F560A0" w:rsidRDefault="009C36CB" w:rsidP="006A3075">
      <w:pPr>
        <w:tabs>
          <w:tab w:val="left" w:pos="1440"/>
          <w:tab w:val="left" w:pos="1710"/>
          <w:tab w:val="left" w:pos="1980"/>
        </w:tabs>
        <w:spacing w:line="276" w:lineRule="auto"/>
        <w:ind w:left="360" w:hanging="270"/>
        <w:rPr>
          <w:rFonts w:cstheme="minorHAnsi"/>
          <w:bCs/>
          <w:sz w:val="22"/>
          <w:szCs w:val="22"/>
        </w:rPr>
      </w:pPr>
    </w:p>
    <w:p w14:paraId="1A3A5C5E" w14:textId="77777777" w:rsidR="007E2F5E" w:rsidRPr="00F560A0" w:rsidRDefault="007E2F5E"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rPr>
        <w:t xml:space="preserve">Macauda A, Briem K, </w:t>
      </w:r>
      <w:r w:rsidRPr="00F560A0">
        <w:rPr>
          <w:rFonts w:cstheme="minorHAnsi"/>
          <w:b/>
          <w:sz w:val="22"/>
          <w:szCs w:val="22"/>
        </w:rPr>
        <w:t>Clay-Gilmour A</w:t>
      </w:r>
      <w:r w:rsidRPr="00F560A0">
        <w:rPr>
          <w:rFonts w:cstheme="minorHAnsi"/>
          <w:bCs/>
          <w:sz w:val="22"/>
          <w:szCs w:val="22"/>
        </w:rPr>
        <w:t>, Cozen W, Försti A, Giaccherini M, Corradi C, Sainz J, Niazi Y, Ter Horst R, Li Y, Netea MG, Vogel U, Hemminki K, Slager SL, Varkonyi J, Andersen V, Iskierka-Jazdzewska E, Mártinez-Lopez J, Zaucha J, Camp NJ, Rajkumar SV, Druzd-Sitek A, Bhatti P, Chanock SJ, Kumar SK, Subocz E, Mazur G, Landi S, Machiela MJ, Jerez A, Norman AD, Hildebrandt MAT, Kadar K, Berndt SI, Ziv E, Buda G, Nagler A, Dumontet C, Raźny M, Watek M, Butrym A, Grzasko N, Dudzinski M, Rybicka-Ramos M, Matera EL, García-Sanz R, Goldschmidt H, Jamroziak K, Jurczyszyn A, Clavero E, Giles GG, Pelosini M, Zawirska D, Kruszewski M, Marques H, Haastrup E, Sánchez-Maldonado JM, Bertsch U, Rymko M, Raab MS, Brown EE, Hofmann JN, Vachon C, Campa D, Canzian F. Identification of novel genetic loci for risk of multiple myeloma by functional annotation. Leukemia. 2023 Nov;37(11):2326-2329. doi: 10.1038/s41375-023-02022-8. Epub 2023 Sep 18. PMID: 37723249; PMCID: PMC10624610.</w:t>
      </w:r>
    </w:p>
    <w:p w14:paraId="4D1D61A5" w14:textId="77777777" w:rsidR="007E2F5E" w:rsidRPr="00F560A0" w:rsidRDefault="007E2F5E" w:rsidP="006A3075">
      <w:pPr>
        <w:tabs>
          <w:tab w:val="left" w:pos="1440"/>
          <w:tab w:val="left" w:pos="1710"/>
          <w:tab w:val="left" w:pos="1980"/>
        </w:tabs>
        <w:spacing w:line="276" w:lineRule="auto"/>
        <w:ind w:left="360" w:hanging="270"/>
        <w:rPr>
          <w:rFonts w:cstheme="minorHAnsi"/>
          <w:bCs/>
          <w:sz w:val="22"/>
          <w:szCs w:val="22"/>
        </w:rPr>
      </w:pPr>
    </w:p>
    <w:p w14:paraId="671B00C9" w14:textId="77777777" w:rsidR="007E2F5E" w:rsidRPr="00F560A0" w:rsidRDefault="007E2F5E"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rPr>
        <w:t xml:space="preserve">Clavero E, Sanchez-Maldonado JM, Macauda A, Ter Horst R, Sampaio-Marques B, Jurczyszyn A, </w:t>
      </w:r>
      <w:r w:rsidRPr="00F560A0">
        <w:rPr>
          <w:rFonts w:cstheme="minorHAnsi"/>
          <w:b/>
          <w:sz w:val="22"/>
          <w:szCs w:val="22"/>
        </w:rPr>
        <w:t>Clay-Gilmour A</w:t>
      </w:r>
      <w:r w:rsidRPr="00F560A0">
        <w:rPr>
          <w:rFonts w:cstheme="minorHAnsi"/>
          <w:bCs/>
          <w:sz w:val="22"/>
          <w:szCs w:val="22"/>
        </w:rPr>
        <w:t>, Stein A, Hildebrandt MAT, Weinhold N, Buda G, García-Sanz R, Tomczak W, Vogel U, Jerez A, Zawirska D, Wątek M, Hofmann JN, Landi S, Spinelli JJ, Butrym A, Kumar A, Martínez-López J, Galimberti S, Sarasquete ME, Subocz E, Iskierka-Jażdżewska E, Giles GG, Rybicka-Ramos M, Kruszewski M, Abildgaard N, Verdejo FG, Sánchez Rovira P, da Silva Filho MI, Kadar K, Razny M, Cozen W, Pelosini M, Jurado M, Bhatti P, Dudzinski M, Druzd-Sitek A, Orciuolo E, Li Y, Norman AD, Zaucha JM, Reis RM, Markiewicz M, Rodríguez Sevilla JJ, Andersen V, Jamroziak K, Hemminki K, Berndt SI, Rajkumar V, Mazur G, Kumar SK, Ludovico P, Nagler A, Chanock SJ, Dumontet C, Machiela MJ, Varkonyi J, Camp NJ, Ziv E, Vangsted AJ, Brown EE, Campa D, Vachon CM, Netea MG, Canzian F, Försti A, Sainz J. Polymorphisms within Autophagy-Related Genes as Susceptibility Biomarkers for Multiple Myeloma: A Meta-Analysis of Three Large Cohorts and Functional Characterization. Int J Mol Sci. 2023 May 9;24(10):8500. doi: 10.3390/ijms24108500. PMID: 37239846; PMCID: PMC10218542.</w:t>
      </w:r>
    </w:p>
    <w:p w14:paraId="08493474" w14:textId="77777777" w:rsidR="007E2F5E" w:rsidRPr="00F560A0" w:rsidRDefault="007E2F5E" w:rsidP="006A3075">
      <w:pPr>
        <w:pStyle w:val="ListParagraph"/>
        <w:tabs>
          <w:tab w:val="left" w:pos="1440"/>
          <w:tab w:val="left" w:pos="1710"/>
          <w:tab w:val="left" w:pos="1980"/>
        </w:tabs>
        <w:spacing w:line="276" w:lineRule="auto"/>
        <w:ind w:left="360" w:hanging="270"/>
        <w:rPr>
          <w:rFonts w:cstheme="minorHAnsi"/>
          <w:bCs/>
          <w:sz w:val="22"/>
          <w:szCs w:val="22"/>
        </w:rPr>
      </w:pPr>
    </w:p>
    <w:p w14:paraId="1AA8447C" w14:textId="77777777" w:rsidR="007E2F5E" w:rsidRPr="00F560A0" w:rsidRDefault="007E2F5E"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rPr>
        <w:lastRenderedPageBreak/>
        <w:t xml:space="preserve">Cabrera-Serrano AJ, Sánchez-Maldonado JM, Ter Horst R, Macauda A, García-Martín P, Benavente Y, Landi S, </w:t>
      </w:r>
      <w:r w:rsidRPr="00F560A0">
        <w:rPr>
          <w:rFonts w:cstheme="minorHAnsi"/>
          <w:b/>
          <w:sz w:val="22"/>
          <w:szCs w:val="22"/>
        </w:rPr>
        <w:t>Clay-Gilmour A</w:t>
      </w:r>
      <w:r w:rsidRPr="00F560A0">
        <w:rPr>
          <w:rFonts w:cstheme="minorHAnsi"/>
          <w:bCs/>
          <w:sz w:val="22"/>
          <w:szCs w:val="22"/>
        </w:rPr>
        <w:t>, Niazi Y, Espinet B, Rodríguez-Sevilla JJ, Pérez EM, Maffei R, Blanco G, Giaccherini M, Cerhan JR, Marasca R, López-Nevot MÁ, Chen-Liang T, Thomsen H, Gámez I, Campa D, Moreno V, de Sanjosé S, Marcos-Gragera R, García-Álvarez M, Dierssen-Sotos T, Jerez A, Butrym A, Norman AD, Luppi M, Slager SL, Hemminki K, Li Y, Berndt SI, Casabonne D, Alcoceba M, Puiggros A, Netea MG, Försti A, Canzian F, Sainz J. Do GWAS-Identified Risk Variants for Chronic Lymphocytic Leukemia Influence Overall Patient Survival and Disease Progression? Int J Mol Sci. 2023 Apr 28;24(9):8005. doi: 10.3390/ijms24098005. PMID: 37175717; PMCID: PMC10178669.</w:t>
      </w:r>
    </w:p>
    <w:p w14:paraId="2CD543B1" w14:textId="77777777" w:rsidR="00980967" w:rsidRPr="00F560A0" w:rsidRDefault="00980967" w:rsidP="006A3075">
      <w:pPr>
        <w:pStyle w:val="ListParagraph"/>
        <w:tabs>
          <w:tab w:val="left" w:pos="1440"/>
          <w:tab w:val="left" w:pos="1710"/>
          <w:tab w:val="left" w:pos="1980"/>
        </w:tabs>
        <w:spacing w:line="276" w:lineRule="auto"/>
        <w:ind w:left="360" w:hanging="270"/>
        <w:rPr>
          <w:rFonts w:cstheme="minorHAnsi"/>
          <w:bCs/>
          <w:sz w:val="22"/>
          <w:szCs w:val="22"/>
        </w:rPr>
      </w:pPr>
    </w:p>
    <w:p w14:paraId="59299BC6" w14:textId="5DCF9358" w:rsidR="009C36CB" w:rsidRPr="004E0FB4" w:rsidRDefault="00980967"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rPr>
        <w:t>Haycock PC, Borges MC, Burrows K, Lemaitre RN, Burgess S, Khankari NK, Tsilidis KK, Gaunt TR, Hemani G, Zheng J, Truong T, Birmann BM, OMara T, Spurdle AB, Iles MM, Law MH, Slager SL, Saberi Hosnijeh F, Mariosa D, Cotterchio M, Cerhan JR, Peters U, Enroth S, Gharahkhani P, Le Marchand L, Williams AC, Block RC; ACCC; CCFR-CORECT-GECCO; EPITHYR;</w:t>
      </w:r>
      <w:r w:rsidRPr="00F560A0">
        <w:rPr>
          <w:rFonts w:cstheme="minorHAnsi"/>
          <w:b/>
          <w:sz w:val="22"/>
          <w:szCs w:val="22"/>
        </w:rPr>
        <w:t xml:space="preserve"> InterLymph (Clay-Gilmour, AI);</w:t>
      </w:r>
      <w:r w:rsidRPr="00F560A0">
        <w:rPr>
          <w:rFonts w:cstheme="minorHAnsi"/>
          <w:bCs/>
          <w:sz w:val="22"/>
          <w:szCs w:val="22"/>
        </w:rPr>
        <w:t xml:space="preserve"> MMAC; ECAC; ILCCO; PRACTICAL Consortium; PanScan; PanC4; Amos CI, Hung RJ, Zheng W, Gunter MJ, Smith GD, Relton C, Martin RM; Fatty Acids in Cancer Mendelian Randomization Collaboration. The association between genetically elevated polyunsaturated fatty acids and risk of cancer. EBioMedicine. 2023 May;91:104510. doi: 10.1016/j.ebiom.2023.104510. Epub 2023 Apr 20. PMID: 37086649; PMCID: PMC10148095.</w:t>
      </w:r>
    </w:p>
    <w:p w14:paraId="541E0313" w14:textId="77777777" w:rsidR="00486935" w:rsidRPr="00F560A0" w:rsidRDefault="00486935" w:rsidP="006A3075">
      <w:pPr>
        <w:pStyle w:val="ListParagraph"/>
        <w:ind w:left="360" w:hanging="270"/>
        <w:rPr>
          <w:rFonts w:cstheme="minorHAnsi"/>
          <w:bCs/>
          <w:sz w:val="22"/>
          <w:szCs w:val="22"/>
        </w:rPr>
      </w:pPr>
    </w:p>
    <w:p w14:paraId="0EF89533" w14:textId="1FCE4191" w:rsidR="00486935" w:rsidRPr="00F560A0" w:rsidRDefault="00486935"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rPr>
        <w:t xml:space="preserve">Gregory K, Zhao L, Felder TM, </w:t>
      </w:r>
      <w:r w:rsidRPr="00F560A0">
        <w:rPr>
          <w:rFonts w:cstheme="minorHAnsi"/>
          <w:b/>
          <w:sz w:val="22"/>
          <w:szCs w:val="22"/>
        </w:rPr>
        <w:t>Clay-Gilmour A</w:t>
      </w:r>
      <w:r w:rsidRPr="00F560A0">
        <w:rPr>
          <w:rFonts w:cstheme="minorHAnsi"/>
          <w:bCs/>
          <w:sz w:val="22"/>
          <w:szCs w:val="22"/>
        </w:rPr>
        <w:t>, Eberth JM, Murphy EA, Steck SE. Prevalence of health behaviors among cancer survivors in the United States. J Cancer Surviv. 2023 Mar 18:1–9. doi: 10.1007/s11764-023-01347-8. Epub ahead of print. PMID: 36933085; PMCID: PMC10024006.</w:t>
      </w:r>
    </w:p>
    <w:p w14:paraId="6635AD60" w14:textId="77777777" w:rsidR="00486935" w:rsidRPr="00F560A0" w:rsidRDefault="00486935" w:rsidP="006A3075">
      <w:pPr>
        <w:tabs>
          <w:tab w:val="left" w:pos="1440"/>
          <w:tab w:val="left" w:pos="1710"/>
          <w:tab w:val="left" w:pos="1980"/>
        </w:tabs>
        <w:spacing w:line="276" w:lineRule="auto"/>
        <w:ind w:left="360" w:hanging="270"/>
        <w:rPr>
          <w:rFonts w:cstheme="minorHAnsi"/>
          <w:bCs/>
          <w:sz w:val="22"/>
          <w:szCs w:val="22"/>
        </w:rPr>
      </w:pPr>
    </w:p>
    <w:p w14:paraId="47B1E2F5" w14:textId="77777777" w:rsidR="00F03AD9" w:rsidRPr="00F560A0" w:rsidRDefault="00F03AD9"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rPr>
        <w:t xml:space="preserve">Dicanio M, Giaccherini M, </w:t>
      </w:r>
      <w:r w:rsidRPr="00F560A0">
        <w:rPr>
          <w:rFonts w:cstheme="minorHAnsi"/>
          <w:b/>
          <w:sz w:val="22"/>
          <w:szCs w:val="22"/>
        </w:rPr>
        <w:t>Clay-Gilmour A</w:t>
      </w:r>
      <w:r w:rsidRPr="00F560A0">
        <w:rPr>
          <w:rFonts w:cstheme="minorHAnsi"/>
          <w:bCs/>
          <w:sz w:val="22"/>
          <w:szCs w:val="22"/>
        </w:rPr>
        <w:t>, Macauda A, Sainz J, Machiela MJ, Rybicka-Ramos M, Norman AD, Tyczyńska A, Chanock SJ, Barington T, Kumar SK, Bhatti P, Cozen W, Brown EE, Suska A, Haastrup EK, Orlowski RZ, Dudziński M, Garcia-Sanz R, Kruszewski M, Martinez-Lopez J, Beider K, Iskierka-Jazdzewska E, Pelosini M, Berndt SI, Raźny M, Jamroziak K, Rajkumar SV, Jurczyszyn A, Vangsted AJ, Collado PG, Vogel U, Hofmann JN, Petrini M, Butrym A, Slager SL, Ziv E, Subocz E, Giles GG, Andersen NF, Mazur G, Watek M, Lesueur F, Hildebrandt MAT, Zawirska D, Ebbesen LH, Marques H, Gemignani F, Dumontet C, Várkonyi J, Buda G, Nagler A, Druzd-Sitek A, Wu X, Kadar K, Camp NJ, Grzasko N, Waller RG, Vachon C, Canzian F, Campa D. A pleiotropic variant in DNAJB4 is associated with multiple myeloma risk. Int J Cancer. 2023 Jan 15;152(2):239-248. doi: 10.1002/ijc.34278. Epub 2022 Oct 1. PMID: 36082445; PMCID: PMC9828677.</w:t>
      </w:r>
    </w:p>
    <w:p w14:paraId="46B1AAA3" w14:textId="77777777" w:rsidR="00CD5770" w:rsidRPr="00F560A0" w:rsidRDefault="00CD5770" w:rsidP="006A3075">
      <w:pPr>
        <w:pStyle w:val="ListParagraph"/>
        <w:ind w:left="360" w:hanging="270"/>
        <w:rPr>
          <w:rFonts w:cstheme="minorHAnsi"/>
          <w:bCs/>
          <w:sz w:val="22"/>
          <w:szCs w:val="22"/>
        </w:rPr>
      </w:pPr>
    </w:p>
    <w:p w14:paraId="196EB20F" w14:textId="3007B975" w:rsidR="00CD5770" w:rsidRPr="00F560A0" w:rsidRDefault="00CD5770" w:rsidP="006A3075">
      <w:pPr>
        <w:pStyle w:val="ListParagraph"/>
        <w:numPr>
          <w:ilvl w:val="0"/>
          <w:numId w:val="6"/>
        </w:numPr>
        <w:tabs>
          <w:tab w:val="left" w:pos="1440"/>
          <w:tab w:val="left" w:pos="1710"/>
          <w:tab w:val="left" w:pos="1980"/>
        </w:tabs>
        <w:spacing w:line="276" w:lineRule="auto"/>
        <w:ind w:hanging="270"/>
        <w:rPr>
          <w:rFonts w:cstheme="minorHAnsi"/>
          <w:bCs/>
          <w:sz w:val="22"/>
          <w:szCs w:val="22"/>
        </w:rPr>
      </w:pPr>
      <w:r w:rsidRPr="00F560A0">
        <w:rPr>
          <w:rFonts w:cstheme="minorHAnsi"/>
          <w:bCs/>
          <w:sz w:val="22"/>
          <w:szCs w:val="22"/>
          <w:u w:val="single"/>
        </w:rPr>
        <w:t>Earle A</w:t>
      </w:r>
      <w:r w:rsidRPr="00F560A0">
        <w:rPr>
          <w:rFonts w:cstheme="minorHAnsi"/>
          <w:bCs/>
          <w:sz w:val="22"/>
          <w:szCs w:val="22"/>
        </w:rPr>
        <w:t xml:space="preserve">, </w:t>
      </w:r>
      <w:r w:rsidRPr="00F560A0">
        <w:rPr>
          <w:rFonts w:cstheme="minorHAnsi"/>
          <w:bCs/>
          <w:sz w:val="22"/>
          <w:szCs w:val="22"/>
          <w:u w:val="single"/>
        </w:rPr>
        <w:t>Bessonny M</w:t>
      </w:r>
      <w:r w:rsidRPr="00F560A0">
        <w:rPr>
          <w:rFonts w:cstheme="minorHAnsi"/>
          <w:bCs/>
          <w:sz w:val="22"/>
          <w:szCs w:val="22"/>
        </w:rPr>
        <w:t xml:space="preserve">, Benito J, Huang K, Parker H, Tyler E, </w:t>
      </w:r>
      <w:r w:rsidRPr="00F560A0">
        <w:rPr>
          <w:rFonts w:cstheme="minorHAnsi"/>
          <w:bCs/>
          <w:sz w:val="22"/>
          <w:szCs w:val="22"/>
          <w:u w:val="single"/>
        </w:rPr>
        <w:t>Crawford B</w:t>
      </w:r>
      <w:r w:rsidRPr="00F560A0">
        <w:rPr>
          <w:rFonts w:cstheme="minorHAnsi"/>
          <w:bCs/>
          <w:sz w:val="22"/>
          <w:szCs w:val="22"/>
        </w:rPr>
        <w:t xml:space="preserve">, </w:t>
      </w:r>
      <w:r w:rsidRPr="00F560A0">
        <w:rPr>
          <w:rFonts w:cstheme="minorHAnsi"/>
          <w:bCs/>
          <w:sz w:val="22"/>
          <w:szCs w:val="22"/>
          <w:u w:val="single"/>
        </w:rPr>
        <w:t>Khan N</w:t>
      </w:r>
      <w:r w:rsidRPr="00F560A0">
        <w:rPr>
          <w:rFonts w:cstheme="minorHAnsi"/>
          <w:bCs/>
          <w:sz w:val="22"/>
          <w:szCs w:val="22"/>
        </w:rPr>
        <w:t xml:space="preserve">, Armstrong B, Stamatikos A, Garimella S, </w:t>
      </w:r>
      <w:r w:rsidRPr="00F560A0">
        <w:rPr>
          <w:rFonts w:cstheme="minorHAnsi"/>
          <w:b/>
          <w:sz w:val="22"/>
          <w:szCs w:val="22"/>
        </w:rPr>
        <w:t>Clay-Gilmour A</w:t>
      </w:r>
      <w:r w:rsidRPr="00F560A0">
        <w:rPr>
          <w:rFonts w:cstheme="minorHAnsi"/>
          <w:bCs/>
          <w:sz w:val="22"/>
          <w:szCs w:val="22"/>
        </w:rPr>
        <w:t>. Urinary Exosomal MicroRNAs as Biomarkers for Obesity-Associated Chronic Kidney Disease. J Clin Med. 2022 Sep 7;11(18):5271. doi: 10.3390/jcm11185271. PMID: 36142918; PMCID: PMC9502686.</w:t>
      </w:r>
    </w:p>
    <w:p w14:paraId="34808379" w14:textId="77777777" w:rsidR="00F03AD9" w:rsidRPr="00F560A0" w:rsidRDefault="00F03AD9" w:rsidP="006A3075">
      <w:pPr>
        <w:tabs>
          <w:tab w:val="left" w:pos="1440"/>
          <w:tab w:val="left" w:pos="1710"/>
          <w:tab w:val="left" w:pos="1980"/>
        </w:tabs>
        <w:spacing w:line="276" w:lineRule="auto"/>
        <w:ind w:left="360" w:hanging="270"/>
        <w:rPr>
          <w:rFonts w:cstheme="minorHAnsi"/>
          <w:bCs/>
          <w:sz w:val="22"/>
          <w:szCs w:val="22"/>
        </w:rPr>
      </w:pPr>
    </w:p>
    <w:p w14:paraId="59A08FAA" w14:textId="1B249310" w:rsidR="006056C8" w:rsidRPr="00F560A0" w:rsidRDefault="006056C8" w:rsidP="00EA1588">
      <w:pPr>
        <w:pStyle w:val="ListParagraph"/>
        <w:numPr>
          <w:ilvl w:val="0"/>
          <w:numId w:val="6"/>
        </w:numPr>
        <w:tabs>
          <w:tab w:val="left" w:pos="1440"/>
          <w:tab w:val="left" w:pos="1710"/>
          <w:tab w:val="left" w:pos="1980"/>
        </w:tabs>
        <w:spacing w:line="276" w:lineRule="auto"/>
        <w:rPr>
          <w:rFonts w:cstheme="minorHAnsi"/>
          <w:bCs/>
          <w:sz w:val="22"/>
          <w:szCs w:val="22"/>
        </w:rPr>
      </w:pPr>
      <w:proofErr w:type="spellStart"/>
      <w:r w:rsidRPr="00F560A0">
        <w:rPr>
          <w:rFonts w:cstheme="minorHAnsi"/>
          <w:bCs/>
          <w:sz w:val="22"/>
          <w:szCs w:val="22"/>
        </w:rPr>
        <w:t>Macauda</w:t>
      </w:r>
      <w:proofErr w:type="spellEnd"/>
      <w:r w:rsidRPr="00F560A0">
        <w:rPr>
          <w:rFonts w:cstheme="minorHAnsi"/>
          <w:bCs/>
          <w:sz w:val="22"/>
          <w:szCs w:val="22"/>
        </w:rPr>
        <w:t xml:space="preserve"> A*, </w:t>
      </w:r>
      <w:r w:rsidRPr="00F560A0">
        <w:rPr>
          <w:rFonts w:cstheme="minorHAnsi"/>
          <w:b/>
          <w:sz w:val="22"/>
          <w:szCs w:val="22"/>
        </w:rPr>
        <w:t>Clay-Gilmour A*</w:t>
      </w:r>
      <w:r w:rsidRPr="00F560A0">
        <w:rPr>
          <w:rFonts w:cstheme="minorHAnsi"/>
          <w:bCs/>
          <w:sz w:val="22"/>
          <w:szCs w:val="22"/>
        </w:rPr>
        <w:t>, Hielscher T, Hildebrandt MAT, Kruszewski M, Orlowski RZ, Kumar SK, Ziv E, Orciuolo E, Brown EE, Försti A, Waller RG, Machiela MJ, Chanock SJ, Camp NJ, Rymko M, Raźny M, Cozen W, Várkonyi J, Piredda C, Pelosini M, Belachew AA, Subocz E, Hemminki K, Rybicka-Ramos M, Giles GG, Milne RL, Hofmann JN, Zaucha JM, Vangsted AJ, Goldschmidt H, Rajkumar SV, Tomczak W, Sainz J, Butrym A, Watek M, Iskierka-Jazdzewska E, Buda G, Robinson DP, Jurczyszyn A, Dudziński M, Martinez-Lopez J, Sinnwell JP, Slager SL, Jamroziak K, Reis RMV, Weinhold N, Bhatti P, Carvajal-Carmona LG, Zawirska D, Norman AD, Mazur G, Berndt SI, Campa D, Vachon CM, Canzian F. Does a Multiple Myeloma Polygenic Risk Score Predict Overall Survival of Patients with Myeloma? Cancer Epidemiol Biomarkers Prev. 2022 Sep 2;31(9):1863-1866. doi: 10.1158/1055-9965.EPI-22-0043. PMID: 35700034.</w:t>
      </w:r>
    </w:p>
    <w:p w14:paraId="13FCAF67" w14:textId="77777777" w:rsidR="00203735" w:rsidRPr="00F560A0" w:rsidRDefault="00203735" w:rsidP="006A3075">
      <w:pPr>
        <w:tabs>
          <w:tab w:val="left" w:pos="1440"/>
          <w:tab w:val="left" w:pos="1710"/>
          <w:tab w:val="left" w:pos="1980"/>
        </w:tabs>
        <w:spacing w:line="276" w:lineRule="auto"/>
        <w:ind w:left="360" w:hanging="270"/>
        <w:rPr>
          <w:rFonts w:cstheme="minorHAnsi"/>
          <w:bCs/>
          <w:sz w:val="22"/>
          <w:szCs w:val="22"/>
        </w:rPr>
      </w:pPr>
    </w:p>
    <w:p w14:paraId="190A307E" w14:textId="4003A9F6" w:rsidR="00203735" w:rsidRPr="00F560A0" w:rsidRDefault="00203735" w:rsidP="00EA1588">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García-Martín P, </w:t>
      </w:r>
      <w:proofErr w:type="spellStart"/>
      <w:r w:rsidRPr="00F560A0">
        <w:rPr>
          <w:rFonts w:cstheme="minorHAnsi"/>
          <w:bCs/>
          <w:sz w:val="22"/>
          <w:szCs w:val="22"/>
        </w:rPr>
        <w:t>Díez</w:t>
      </w:r>
      <w:proofErr w:type="spellEnd"/>
      <w:r w:rsidRPr="00F560A0">
        <w:rPr>
          <w:rFonts w:cstheme="minorHAnsi"/>
          <w:bCs/>
          <w:sz w:val="22"/>
          <w:szCs w:val="22"/>
        </w:rPr>
        <w:t xml:space="preserve"> AM, Maldonado JMS, Serrano AJC, Ter Horst R, Benavente Y, Landi S, Macauda A, </w:t>
      </w:r>
      <w:r w:rsidRPr="00F560A0">
        <w:rPr>
          <w:rFonts w:cstheme="minorHAnsi"/>
          <w:b/>
          <w:sz w:val="22"/>
          <w:szCs w:val="22"/>
        </w:rPr>
        <w:t>Clay-Gilmour A</w:t>
      </w:r>
      <w:r w:rsidRPr="00F560A0">
        <w:rPr>
          <w:rFonts w:cstheme="minorHAnsi"/>
          <w:bCs/>
          <w:sz w:val="22"/>
          <w:szCs w:val="22"/>
        </w:rPr>
        <w:t xml:space="preserve">, Hernández-Mohedo F, Niazi Y, González-Sierra P, Espinet B, Rodríguez-Sevilla JJ, Maffei R, Blanco G, Giaccherini M, </w:t>
      </w:r>
      <w:r w:rsidRPr="00F560A0">
        <w:rPr>
          <w:rFonts w:cstheme="minorHAnsi"/>
          <w:bCs/>
          <w:sz w:val="22"/>
          <w:szCs w:val="22"/>
        </w:rPr>
        <w:lastRenderedPageBreak/>
        <w:t>Puiggros A, Cerhan J, Marasca R, Cañadas-Garre M, López-Nevot MÁ, Chen-Liang T, Thomsen H, Gámez I, Moreno V, Marcos-Gragera R, García-Álvarez M, Llorca J, Jerez A, Berndt S, Butrym A, Norman AD, Casabonne D, Luppi M, Slager SL, Hemminki K, Li Y, Alcoceba M, Campa D, Canzian F, de Sanjosé S, Försti A, Netea MG, Jurado M, Sainz J. Validation and functional characterization of GWAS-identified variants for chronic lymphocytic leukemia: a CRuCIAL study. Blood Cancer J. 2022 May 17;12(5):79. doi: 10.1038/s41408-022-00676-8. PMID: 35581176; PMCID: PMC9114372.</w:t>
      </w:r>
    </w:p>
    <w:p w14:paraId="5E636E51" w14:textId="77777777" w:rsidR="00FC3870" w:rsidRPr="00F560A0" w:rsidRDefault="00FC3870" w:rsidP="006A3075">
      <w:pPr>
        <w:pStyle w:val="ListParagraph"/>
        <w:tabs>
          <w:tab w:val="left" w:pos="1440"/>
          <w:tab w:val="left" w:pos="1710"/>
          <w:tab w:val="left" w:pos="1980"/>
        </w:tabs>
        <w:spacing w:line="276" w:lineRule="auto"/>
        <w:ind w:left="360" w:hanging="270"/>
        <w:rPr>
          <w:rFonts w:cstheme="minorHAnsi"/>
          <w:bCs/>
          <w:sz w:val="22"/>
          <w:szCs w:val="22"/>
        </w:rPr>
      </w:pPr>
    </w:p>
    <w:p w14:paraId="278C0E04" w14:textId="3E827649" w:rsidR="00FC3870" w:rsidRPr="00EA1588" w:rsidRDefault="00EA1588" w:rsidP="00EA1588">
      <w:pPr>
        <w:pStyle w:val="ListParagraph"/>
        <w:numPr>
          <w:ilvl w:val="0"/>
          <w:numId w:val="6"/>
        </w:numPr>
        <w:tabs>
          <w:tab w:val="left" w:pos="1440"/>
          <w:tab w:val="left" w:pos="1710"/>
          <w:tab w:val="left" w:pos="1980"/>
        </w:tabs>
        <w:spacing w:line="276" w:lineRule="auto"/>
        <w:rPr>
          <w:rFonts w:cstheme="minorHAnsi"/>
          <w:bCs/>
          <w:sz w:val="22"/>
          <w:szCs w:val="22"/>
        </w:rPr>
      </w:pPr>
      <w:r>
        <w:rPr>
          <w:rFonts w:cstheme="minorHAnsi"/>
          <w:b/>
          <w:sz w:val="22"/>
          <w:szCs w:val="22"/>
        </w:rPr>
        <w:t xml:space="preserve"> </w:t>
      </w:r>
      <w:r w:rsidR="00FC3870" w:rsidRPr="00EA1588">
        <w:rPr>
          <w:rFonts w:cstheme="minorHAnsi"/>
          <w:b/>
          <w:sz w:val="22"/>
          <w:szCs w:val="22"/>
        </w:rPr>
        <w:t>Clay-Gilmour A</w:t>
      </w:r>
      <w:r w:rsidR="00FC3870" w:rsidRPr="00EA1588">
        <w:rPr>
          <w:rFonts w:cstheme="minorHAnsi"/>
          <w:bCs/>
          <w:sz w:val="22"/>
          <w:szCs w:val="22"/>
        </w:rPr>
        <w:t>, Chattopadhyay S, Hildebrandt MAT, Thomsen H, Weinhold N, Vodicka P, Vodickova L, Hoffmann P, Nöthen MM, Jöckel KH, Schmidt B, Langer C, Hajek R, Hallmans G, Pettersson-Kymmer U, Ohlsson C, Späth F, Houlston R, Goldschmidt H, Manasanch EE, Norman A, Kumar S, Rajkumar SV, Slager S, Försti A, Vachon CM, Hemminki K. Genome-wide meta-analysis of monoclonal gammopathy of undetermined significance (MGUS) identifies risk loci impacting IRF-6. Blood Cancer J. 2022 Apr 13;12(4):60. doi: 10.1038/s41408-022-00658-w. PMID: 35418122; PMCID: PMC9007981.</w:t>
      </w:r>
    </w:p>
    <w:p w14:paraId="7DBEB13A" w14:textId="77777777" w:rsidR="00203735" w:rsidRPr="00F560A0" w:rsidRDefault="00203735" w:rsidP="006A3075">
      <w:pPr>
        <w:pStyle w:val="ListParagraph"/>
        <w:ind w:left="360" w:hanging="270"/>
        <w:rPr>
          <w:rFonts w:cstheme="minorHAnsi"/>
          <w:bCs/>
          <w:sz w:val="22"/>
          <w:szCs w:val="22"/>
        </w:rPr>
      </w:pPr>
    </w:p>
    <w:p w14:paraId="6B74DFE8" w14:textId="06E52A12" w:rsidR="00203735" w:rsidRPr="00EA1588" w:rsidRDefault="00203735" w:rsidP="00EA1588">
      <w:pPr>
        <w:pStyle w:val="ListParagraph"/>
        <w:numPr>
          <w:ilvl w:val="0"/>
          <w:numId w:val="6"/>
        </w:numPr>
        <w:tabs>
          <w:tab w:val="left" w:pos="1440"/>
          <w:tab w:val="left" w:pos="1710"/>
          <w:tab w:val="left" w:pos="1980"/>
        </w:tabs>
        <w:spacing w:line="276" w:lineRule="auto"/>
        <w:rPr>
          <w:rFonts w:cstheme="minorHAnsi"/>
          <w:bCs/>
          <w:sz w:val="22"/>
          <w:szCs w:val="22"/>
        </w:rPr>
      </w:pPr>
      <w:r w:rsidRPr="00EA1588">
        <w:rPr>
          <w:rFonts w:cstheme="minorHAnsi"/>
          <w:bCs/>
          <w:sz w:val="22"/>
          <w:szCs w:val="22"/>
        </w:rPr>
        <w:t xml:space="preserve">Lin WY, Fordham SE, Hungate E, Sunter NJ, Elstob C, Xu Y, Park C, Quante A, Strauch K, Gieger C, Skol A, Rahman T, Sucheston-Campbell L, Wang J, Hahn T, </w:t>
      </w:r>
      <w:r w:rsidRPr="00EA1588">
        <w:rPr>
          <w:rFonts w:cstheme="minorHAnsi"/>
          <w:b/>
          <w:sz w:val="22"/>
          <w:szCs w:val="22"/>
        </w:rPr>
        <w:t>Clay-Gilmour AI</w:t>
      </w:r>
      <w:r w:rsidRPr="00EA1588">
        <w:rPr>
          <w:rFonts w:cstheme="minorHAnsi"/>
          <w:bCs/>
          <w:sz w:val="22"/>
          <w:szCs w:val="22"/>
        </w:rPr>
        <w:t>, Jones GL, Marr HJ, Jackson GH, Menne T, Collin M, Ivey A, Hills RK, Burnett AK, Russell NH, Fitzgibbon J, Larson RA, Le Beau MM, Stock W, Heidenreich O, Alharbi A, Allsup DJ, Houlston RS, Norden J, Dickinson AM, Douglas E, Lendrem C, Daly AK, Palm L, Piechocki K, Jeffries S, Bornhäuser M, Röllig C, Altmann H, Ruhnke L, Kunadt D, Wagenführ L, Cordell HJ, Darlay R, Andersen MK, Fontana MC, Martinelli G, Marconi G, Sanz MA, Cervera J, Gómez-Seguí I, Cluzeau T, Moreilhon C, Raynaud S, Sill H, Voso MT, Lo-Coco F, Dombret H, Cheok M, Preudhomme C, Gale RE, Linch D, Gaal-Wesinger J, Masszi A, Nowak D, Hofmann WK, Gilkes A, Porkka K, Milosevic Feenstra JD, Kralovics R, Grimwade D, Meggendorfer M, Haferlach T, Krizsán S, Bödör C, Stölzel F, Onel K, Allan JM. Author Correction: Genome-wide association study identifies susceptibility loci for acute myeloid leukemia. Nat Commun. 2022 Jan 4;13(1):2. doi: 10.1038/s41467-021-27679-6. Erratum for: Nat Commun. 2021 Oct 29;12(1):6233. PMID: 34983928; PMCID: PMC8727612.</w:t>
      </w:r>
    </w:p>
    <w:p w14:paraId="43027B35"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513D6C3B" w14:textId="00F274E2" w:rsidR="00FC3870" w:rsidRPr="00F560A0" w:rsidRDefault="00FC3870" w:rsidP="00EA1588">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Huang K, </w:t>
      </w:r>
      <w:proofErr w:type="spellStart"/>
      <w:r w:rsidRPr="00F560A0">
        <w:rPr>
          <w:rFonts w:cstheme="minorHAnsi"/>
          <w:bCs/>
          <w:sz w:val="22"/>
          <w:szCs w:val="22"/>
        </w:rPr>
        <w:t>Garimella</w:t>
      </w:r>
      <w:proofErr w:type="spellEnd"/>
      <w:r w:rsidRPr="00F560A0">
        <w:rPr>
          <w:rFonts w:cstheme="minorHAnsi"/>
          <w:bCs/>
          <w:sz w:val="22"/>
          <w:szCs w:val="22"/>
        </w:rPr>
        <w:t xml:space="preserve"> S, </w:t>
      </w:r>
      <w:r w:rsidRPr="00F560A0">
        <w:rPr>
          <w:rFonts w:cstheme="minorHAnsi"/>
          <w:b/>
          <w:sz w:val="22"/>
          <w:szCs w:val="22"/>
        </w:rPr>
        <w:t>Clay-Gilmour A,</w:t>
      </w:r>
      <w:r w:rsidRPr="00F560A0">
        <w:rPr>
          <w:rFonts w:cstheme="minorHAnsi"/>
          <w:bCs/>
          <w:sz w:val="22"/>
          <w:szCs w:val="22"/>
        </w:rPr>
        <w:t xml:space="preserve"> Vojtech L, Armstrong B, </w:t>
      </w:r>
      <w:r w:rsidRPr="00F560A0">
        <w:rPr>
          <w:rFonts w:cstheme="minorHAnsi"/>
          <w:bCs/>
          <w:sz w:val="22"/>
          <w:szCs w:val="22"/>
          <w:u w:val="single"/>
        </w:rPr>
        <w:t>Bessonny M</w:t>
      </w:r>
      <w:r w:rsidRPr="00F560A0">
        <w:rPr>
          <w:rFonts w:cstheme="minorHAnsi"/>
          <w:bCs/>
          <w:sz w:val="22"/>
          <w:szCs w:val="22"/>
        </w:rPr>
        <w:t>, Stamatikos A. Comparison of Human Urinary Exosomes Isolated via Ultracentrifugation Alone versus Ultracentrifugation Followed by SEC Column-Purification. J Pers Med. 2022 Feb 24;12(3):340. doi: 10.3390/jpm12030340. PMID: 35330340; PMCID: PMC8950278.</w:t>
      </w:r>
    </w:p>
    <w:p w14:paraId="3C6DF451"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61429BF1" w14:textId="7739D6CD" w:rsidR="00FC3870" w:rsidRPr="00F560A0" w:rsidRDefault="00FC3870" w:rsidP="00EA1588">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Lal A, Pike JFW, </w:t>
      </w:r>
      <w:proofErr w:type="spellStart"/>
      <w:r w:rsidRPr="00F560A0">
        <w:rPr>
          <w:rFonts w:cstheme="minorHAnsi"/>
          <w:bCs/>
          <w:sz w:val="22"/>
          <w:szCs w:val="22"/>
        </w:rPr>
        <w:t>Polley</w:t>
      </w:r>
      <w:proofErr w:type="spellEnd"/>
      <w:r w:rsidRPr="00F560A0">
        <w:rPr>
          <w:rFonts w:cstheme="minorHAnsi"/>
          <w:bCs/>
          <w:sz w:val="22"/>
          <w:szCs w:val="22"/>
        </w:rPr>
        <w:t xml:space="preserve"> EL, Huang S, Sanni M, Hailat T, Zimmerman S, </w:t>
      </w:r>
      <w:r w:rsidRPr="00F560A0">
        <w:rPr>
          <w:rFonts w:cstheme="minorHAnsi"/>
          <w:b/>
          <w:sz w:val="22"/>
          <w:szCs w:val="22"/>
        </w:rPr>
        <w:t>Clay-Gilmour A</w:t>
      </w:r>
      <w:r w:rsidRPr="00F560A0">
        <w:rPr>
          <w:rFonts w:cstheme="minorHAnsi"/>
          <w:bCs/>
          <w:sz w:val="22"/>
          <w:szCs w:val="22"/>
        </w:rPr>
        <w:t>, Bruce TF, Marcus KR, Roudebush WE, Chosed RJ. Comparison of RNA content from hydrophobic interaction chromatography-isolated seminal plasma exosomes from intrauterine insemination (IUI) pregnancies. Andrologia. 2022 Mar;54(2):e14325. doi: 10.1111/and.14325. Epub 2021 Nov 27. PMID: 34837240.</w:t>
      </w:r>
    </w:p>
    <w:p w14:paraId="5365688E"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74690106" w14:textId="7EF4DFDB" w:rsidR="00FC3870" w:rsidRPr="00F560A0" w:rsidRDefault="00FC3870" w:rsidP="00EA1588">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Hahn T, Wang J, Preus LM, Karaesmen E, Rizvi A, </w:t>
      </w:r>
      <w:r w:rsidRPr="00F560A0">
        <w:rPr>
          <w:rFonts w:cstheme="minorHAnsi"/>
          <w:b/>
          <w:sz w:val="22"/>
          <w:szCs w:val="22"/>
        </w:rPr>
        <w:t>Clay-Gilmour AI</w:t>
      </w:r>
      <w:r w:rsidRPr="00F560A0">
        <w:rPr>
          <w:rFonts w:cstheme="minorHAnsi"/>
          <w:bCs/>
          <w:sz w:val="22"/>
          <w:szCs w:val="22"/>
        </w:rPr>
        <w:t>, Zhu Q, Wang Y, Yan L, Liu S, Stram DO, Pooler L, Sheng X, Haiman CA, Berg DVD, Webb A, Brock G, Spellman SR, Onel K, McCarthy PL, Pasquini MC, Sucheston-Campbell LE. Novel genetic variants associated with mortality after unrelated donor allogeneic hematopoietic cell transplantation. EClinicalMedicine. 2021 Aug 25;40:101093. doi: 10.1016/j.eclinm.2021.101093. PMID: 34746714; PMCID: PMC8548922.</w:t>
      </w:r>
    </w:p>
    <w:p w14:paraId="2257828C"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123806AF" w14:textId="247352BD" w:rsidR="00FC3870" w:rsidRPr="00F560A0" w:rsidRDefault="00FC3870" w:rsidP="00EA1588">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
          <w:sz w:val="22"/>
          <w:szCs w:val="22"/>
        </w:rPr>
        <w:t>Clay-Gilmour AI*,</w:t>
      </w:r>
      <w:r w:rsidRPr="00F560A0">
        <w:rPr>
          <w:rFonts w:cstheme="minorHAnsi"/>
          <w:bCs/>
          <w:sz w:val="22"/>
          <w:szCs w:val="22"/>
        </w:rPr>
        <w:t xml:space="preserve"> Wang J*, Karaesmen E, Rizvi A, Zhu Q, Yan L, Preus L, Liu, S, Wang Y, Griffiths E, Stram DO, Pooler L, Sheng X, Haiman C, Van Den Berg D, Webb A, Brock G, Spellman S, Pasquini M, McCarthy PA, Allan J, Stölzel F, Onel K, Hahn T, Sucheston-Campbell LE.  Genome-wide association analyses identify variants in IRF4 associated with Acute Myeloid Leukemia and Myelodysplastic Syndrome susceptibility. Frontiers of Genetics.   2021 Jun 17;12:554948. doi: 10.3389/fgene.2021.554948. eCollection 2021.  PMID: 34220922</w:t>
      </w:r>
    </w:p>
    <w:p w14:paraId="0A65288A"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65D0FC1D" w14:textId="2824BCFF" w:rsidR="00FC3870" w:rsidRPr="00F560A0" w:rsidRDefault="00FC3870" w:rsidP="00EA1588">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Waller RG, </w:t>
      </w:r>
      <w:r w:rsidRPr="00F560A0">
        <w:rPr>
          <w:rFonts w:cstheme="minorHAnsi"/>
          <w:b/>
          <w:sz w:val="22"/>
          <w:szCs w:val="22"/>
        </w:rPr>
        <w:t>Clay-Gilmour AI,</w:t>
      </w:r>
      <w:r w:rsidRPr="00F560A0">
        <w:rPr>
          <w:rFonts w:cstheme="minorHAnsi"/>
          <w:bCs/>
          <w:sz w:val="22"/>
          <w:szCs w:val="22"/>
        </w:rPr>
        <w:t xml:space="preserve"> Klein RJ, Madsen MJ, Sborov DW, Curtin K,  Vijai J, Offit K, McKay JD, Vachon CM, Lipkin SM, Dumontet C, Camp NJ.  Sequencing at lymphoid neoplasm susceptibility loci maps six myeloma risk genes. Human Molecular Genetics. March 5, 2021.  DOI: https://doi.org/10.1093/hmg/ddab066</w:t>
      </w:r>
    </w:p>
    <w:p w14:paraId="1D64D767"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40A84F5A" w14:textId="3EBEFEDB"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Wang Y, Zhou W, Wang J, Karaesmen K, Tang H, McCarthy P, Pasquini M, Wang Y, McReynolds LJ, Katki HA, Machiela, MJ, Yeager M, Stram DO, Loreall Pooler L, Sheng X, Haiman CA, Van Den Berg D, Spellman SR, Wang T, Kuxhausen M, Chanock SJ, Lee SJ, </w:t>
      </w:r>
      <w:r w:rsidRPr="00F560A0">
        <w:rPr>
          <w:rFonts w:cstheme="minorHAnsi"/>
          <w:b/>
          <w:sz w:val="22"/>
          <w:szCs w:val="22"/>
        </w:rPr>
        <w:t>Clay-Gilmour A</w:t>
      </w:r>
      <w:r w:rsidRPr="00F560A0">
        <w:rPr>
          <w:rFonts w:cstheme="minorHAnsi"/>
          <w:bCs/>
          <w:sz w:val="22"/>
          <w:szCs w:val="22"/>
        </w:rPr>
        <w:t>, Hahn TE, Gadalla SM, Sucheston-Campbell LE.  Pre-transplant Clonal Mosaicism Is Associated with Increased Relapse and Worse Survival in Acute Lymphoblastic Leukemia Patients Undergoing Allogeneic Hematopoietic Cell Transplant. Blood Advances. 2021 Jan 12;5(1):66-70. doi: 10.1182/bloodadvances.2020003366.  PMID: 33570634</w:t>
      </w:r>
    </w:p>
    <w:p w14:paraId="13F90DBC"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54909733" w14:textId="39F31D7C"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proofErr w:type="spellStart"/>
      <w:r w:rsidRPr="00F560A0">
        <w:rPr>
          <w:rFonts w:cstheme="minorHAnsi"/>
          <w:bCs/>
          <w:sz w:val="22"/>
          <w:szCs w:val="22"/>
        </w:rPr>
        <w:t>Macauda</w:t>
      </w:r>
      <w:proofErr w:type="spellEnd"/>
      <w:r w:rsidRPr="00F560A0">
        <w:rPr>
          <w:rFonts w:cstheme="minorHAnsi"/>
          <w:bCs/>
          <w:sz w:val="22"/>
          <w:szCs w:val="22"/>
        </w:rPr>
        <w:t xml:space="preserve"> A*, </w:t>
      </w:r>
      <w:proofErr w:type="spellStart"/>
      <w:r w:rsidRPr="00F560A0">
        <w:rPr>
          <w:rFonts w:cstheme="minorHAnsi"/>
          <w:bCs/>
          <w:sz w:val="22"/>
          <w:szCs w:val="22"/>
        </w:rPr>
        <w:t>Piredda</w:t>
      </w:r>
      <w:proofErr w:type="spellEnd"/>
      <w:r w:rsidRPr="00F560A0">
        <w:rPr>
          <w:rFonts w:cstheme="minorHAnsi"/>
          <w:bCs/>
          <w:sz w:val="22"/>
          <w:szCs w:val="22"/>
        </w:rPr>
        <w:t xml:space="preserve"> C*, </w:t>
      </w:r>
      <w:r w:rsidRPr="00F560A0">
        <w:rPr>
          <w:rFonts w:cstheme="minorHAnsi"/>
          <w:b/>
          <w:sz w:val="22"/>
          <w:szCs w:val="22"/>
        </w:rPr>
        <w:t>Clay-Gilmour AI</w:t>
      </w:r>
      <w:r w:rsidRPr="00F560A0">
        <w:rPr>
          <w:rFonts w:cstheme="minorHAnsi"/>
          <w:bCs/>
          <w:sz w:val="22"/>
          <w:szCs w:val="22"/>
        </w:rPr>
        <w:t>, Sainz J, Buda G, Markiewicz M, Barington T, Ziv E, Hildebrandt M, Belachew AA Varkonyi J, Witold Prejzner W, Druzd-Sitek A, Spinelli J, Niels Frost N, Hofmann JN, Dudziński M, Martinez-Lopez J, Iskierka-Jazdzewska E, Milne RL, Mazur G, Giles GG, Ebbesen L, Rymko M, Jamroziak K,  Subocz E, Reis R, Garcia-Sanz R,  Suska A, Haastrup E, Zawirska D, Grzasko N, Vangsted A, Dumontet C, Kruszewski M, Dutka M, Camp NJ, Waller RG, Tomczak W, Pelosini M, Raźny M, Marques H,  Abildgaard N, Wątek M, Jurczyszyn A, Brown E, Berndt S, Butrym A, Vachon CM, Norman AD, Slager SL, Gemignani F, Canzian F, Daniele Campa D.  Expression quantitative trait loci of genes predicting outcome are associated with survival of multiple myeloma patients. International Journal of Cancer.  2021 Mar 6. doi: 10.1002/ijc.33547. PMID: 33675538</w:t>
      </w:r>
    </w:p>
    <w:p w14:paraId="4A055851"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4A19FEA1" w14:textId="6673DC05"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
          <w:sz w:val="22"/>
          <w:szCs w:val="22"/>
        </w:rPr>
        <w:t>Clay-Gilmour AI</w:t>
      </w:r>
      <w:r w:rsidRPr="00F560A0">
        <w:rPr>
          <w:rFonts w:cstheme="minorHAnsi"/>
          <w:bCs/>
          <w:sz w:val="22"/>
          <w:szCs w:val="22"/>
        </w:rPr>
        <w:t>, Hildebrandt M, Brown EE, Hofmann JN, Spinelli JJ, Giles GG, Wendy Cozen, W Bhatti P, Wu X, Waller RG, Belachew AA, Robinson DP, Norman AD, Sinnwell JP, Berndt SI, Rajkumar SV, Kumar SK, Chanock SJ, Machiela MJ, Milne RL, ¥Slager SL, ¥Camp NJ, ¥Ziv E, ¥Vachon CM. Co-inherited genetics of multiple myeloma and its precursor, monoclonal gammopathy of undetermined significance.  Blood Advances. 2020 Jun 23; 4(12): 2789–2797. doi: 10.1182/bloodadvances.2020001435. PMID: 32569378</w:t>
      </w:r>
    </w:p>
    <w:p w14:paraId="624A5335"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58670799" w14:textId="7051DAC4"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
          <w:sz w:val="22"/>
          <w:szCs w:val="22"/>
        </w:rPr>
        <w:t>Clay-Gilmour AI</w:t>
      </w:r>
      <w:r w:rsidRPr="00F560A0">
        <w:rPr>
          <w:rFonts w:cstheme="minorHAnsi"/>
          <w:bCs/>
          <w:sz w:val="22"/>
          <w:szCs w:val="22"/>
        </w:rPr>
        <w:t>, Rishi AR, Goldin LR, Greenberg A, Achenbach SJ, Chaffee KG, Maurer MJ, Kay NE, Shanafelt TD, Call TG, Weinberg B, Camp NJ, Cerhan JR, Leis J, Norman A, Rajkumar V, Caporaso N, Landgren O, McMaster ML, Slager SL, Celine M. Vachon CM. Association of elevated serum free light chains with familial Chronic Lymphocytic Leukemia and Monoclonal B cell Lymphocytosis. Blood Cancer J. 2019 Aug 5;9(8):59. doi: 10.1038/s41408-019-0220-x.  PMID: 31383849</w:t>
      </w:r>
    </w:p>
    <w:p w14:paraId="039B4F47"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783D1056" w14:textId="3BEAF496"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
          <w:sz w:val="22"/>
          <w:szCs w:val="22"/>
        </w:rPr>
        <w:t>Clay-Gilmour AI</w:t>
      </w:r>
      <w:r w:rsidRPr="00F560A0">
        <w:rPr>
          <w:rFonts w:cstheme="minorHAnsi"/>
          <w:bCs/>
          <w:sz w:val="22"/>
          <w:szCs w:val="22"/>
        </w:rPr>
        <w:t>, Kumar S, Rajkumar SV, Rishi A, Kyle RA, Katzmann JA, Murray DL, Norman AD, Greenberg AJ, Larson DR, O’Byrne MM, Slager SL, Vachon CM. Risk of MGUS in Relatives of Multiple Myeloma Cases by Clinical and Tumor Characteristics. Leukemia. 2019 Feb;33(2):499-507. doi: 10.1038/s41375-018-0246-2. Epub 2018 Sep 10.  PMID: 30201985</w:t>
      </w:r>
    </w:p>
    <w:p w14:paraId="59A8A043"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35190F45" w14:textId="52653059"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Zhu Q*, Yan L*, Liu Q, Zhang C, Wei L, Hu Q, Preus L, </w:t>
      </w:r>
      <w:r w:rsidRPr="00F560A0">
        <w:rPr>
          <w:rFonts w:cstheme="minorHAnsi"/>
          <w:b/>
          <w:sz w:val="22"/>
          <w:szCs w:val="22"/>
        </w:rPr>
        <w:t>Clay-Gilmour AI</w:t>
      </w:r>
      <w:r w:rsidRPr="00F560A0">
        <w:rPr>
          <w:rFonts w:cstheme="minorHAnsi"/>
          <w:bCs/>
          <w:sz w:val="22"/>
          <w:szCs w:val="22"/>
        </w:rPr>
        <w:t>, Onel K, Stram DO, Pooler L, Sheng X, Haiman CA, Zhu X, Spellman SR, Pasquini M, McCarthy PL, Liu S, Hahn T¥, Sucheston-Campbell LE¥. Exomechip Analyses Identify Genes Affecting Mortality after HLA-Matched Unrelated Donor Blood and Marrow Transplantation. Blood. 2018 Apr 2. pii: blood-2017-11-817973. doi: 10.1182/blood-2017-11-817973. PMID: 29610366</w:t>
      </w:r>
    </w:p>
    <w:p w14:paraId="1D6B973F"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439602CF" w14:textId="40355C3A"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proofErr w:type="spellStart"/>
      <w:r w:rsidRPr="00F560A0">
        <w:rPr>
          <w:rFonts w:cstheme="minorHAnsi"/>
          <w:bCs/>
          <w:sz w:val="22"/>
          <w:szCs w:val="22"/>
        </w:rPr>
        <w:t>Sucheston</w:t>
      </w:r>
      <w:proofErr w:type="spellEnd"/>
      <w:r w:rsidRPr="00F560A0">
        <w:rPr>
          <w:rFonts w:cstheme="minorHAnsi"/>
          <w:bCs/>
          <w:sz w:val="22"/>
          <w:szCs w:val="22"/>
        </w:rPr>
        <w:t xml:space="preserve">-Campbell LE, </w:t>
      </w:r>
      <w:r w:rsidRPr="00F560A0">
        <w:rPr>
          <w:rFonts w:cstheme="minorHAnsi"/>
          <w:b/>
          <w:sz w:val="22"/>
          <w:szCs w:val="22"/>
        </w:rPr>
        <w:t>Clay-Gilmour AI</w:t>
      </w:r>
      <w:r w:rsidRPr="00F560A0">
        <w:rPr>
          <w:rFonts w:cstheme="minorHAnsi"/>
          <w:bCs/>
          <w:sz w:val="22"/>
          <w:szCs w:val="22"/>
        </w:rPr>
        <w:t xml:space="preserve">, Barlow WE, Budd GT, Stram DO, Haiman CA, Sheng X, Yan L, Zirpoli G, Yao S, Jiang C, Owzar K, Hershman D, Albain KS, Hayes DF, Moore HC, Hobday TJ, Stewart JA, Rizvi A, Isaacs C, Salim M, </w:t>
      </w:r>
      <w:r w:rsidRPr="00F560A0">
        <w:rPr>
          <w:rFonts w:cstheme="minorHAnsi"/>
          <w:bCs/>
          <w:sz w:val="22"/>
          <w:szCs w:val="22"/>
        </w:rPr>
        <w:lastRenderedPageBreak/>
        <w:t>Gralow JR, Hortobagyi GN, Livingston RB, Kroetz DL, Ambrosone CB. Genome-Wide Meta-Analyses Identifies Novel Taxane-Induced Peripheral Neuropathy Associated Loci. Pharmacogenet Genomics. 2018 Feb; 28 (2):49-55. PMID: 29278617</w:t>
      </w:r>
    </w:p>
    <w:p w14:paraId="6CF69E81"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4C2BBCDD" w14:textId="61C9EC94"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proofErr w:type="spellStart"/>
      <w:r w:rsidRPr="00F560A0">
        <w:rPr>
          <w:rFonts w:cstheme="minorHAnsi"/>
          <w:bCs/>
          <w:sz w:val="22"/>
          <w:szCs w:val="22"/>
        </w:rPr>
        <w:t>Karaesmen</w:t>
      </w:r>
      <w:proofErr w:type="spellEnd"/>
      <w:r w:rsidRPr="00F560A0">
        <w:rPr>
          <w:rFonts w:cstheme="minorHAnsi"/>
          <w:bCs/>
          <w:sz w:val="22"/>
          <w:szCs w:val="22"/>
        </w:rPr>
        <w:t xml:space="preserve"> E, Rizvi AA, Preus LM, McCarthy PL, Pasquini MC, Onel K, Zhu X, Spellman S, Haiman CA, Stram DO, Pooler L, Sheng X, Zhu Q, Yan L, Liu Q, Hu Q, Webb A, Brock G, </w:t>
      </w:r>
      <w:r w:rsidRPr="00F560A0">
        <w:rPr>
          <w:rFonts w:cstheme="minorHAnsi"/>
          <w:b/>
          <w:sz w:val="22"/>
          <w:szCs w:val="22"/>
        </w:rPr>
        <w:t>Clay-Gilmour AI</w:t>
      </w:r>
      <w:r w:rsidRPr="00F560A0">
        <w:rPr>
          <w:rFonts w:cstheme="minorHAnsi"/>
          <w:bCs/>
          <w:sz w:val="22"/>
          <w:szCs w:val="22"/>
        </w:rPr>
        <w:t>, Battaglia S, Tritchler D, Liu S, Hahn T, Sucheston-Campbell LE. Replication and validation of genetic polymorphisms associated with survival after allogeneic blood or marrow transplant. Blood. 2017 Sep 28; 130 (13):1585-1596 Epub 2017 Aug 15.  PMID: 28811306.</w:t>
      </w:r>
    </w:p>
    <w:p w14:paraId="44F949D2"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2A91C778" w14:textId="5010EBF8"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
          <w:sz w:val="22"/>
          <w:szCs w:val="22"/>
        </w:rPr>
        <w:t>Clay-Gilmour AI</w:t>
      </w:r>
      <w:r w:rsidRPr="00F560A0">
        <w:rPr>
          <w:rFonts w:cstheme="minorHAnsi"/>
          <w:bCs/>
          <w:sz w:val="22"/>
          <w:szCs w:val="22"/>
        </w:rPr>
        <w:t>, Hahn T, Preus LM, Onel K, Skol A, Hungate E, Zhu Q, Haiman CA, Stram DO, Pooler L, Sheng X, Yan L, Liu Q, Hu Q, Liu S, Battaglia S, Zhu X, Block AM, Sait SNJ, Karaesmen E, Rizvi A, Weisdorf DJ, Ambrosone CB, Tritchler D, Ellinghaus E, Ellinghaus D, Stanulla M, Clavel J, Orsi L, Spellman S, Pasquini MC, McCarthy PL, and Sucheston-Campbell LE. Genetic association with B-cell Acute Lymphoblastic Leukemia in Allogeneic Transplant patients differs by age and sex. Blood Advances. 2017 1:1717-1728; doi: https://doi.org/10.1182/bloodadvances.2017006023.  PMID: 29296818</w:t>
      </w:r>
    </w:p>
    <w:p w14:paraId="65F6731F" w14:textId="77777777" w:rsidR="00921953" w:rsidRPr="00F560A0" w:rsidRDefault="00921953" w:rsidP="006A3075">
      <w:pPr>
        <w:pStyle w:val="ListParagraph"/>
        <w:ind w:left="360" w:hanging="270"/>
        <w:rPr>
          <w:rFonts w:cstheme="minorHAnsi"/>
          <w:bCs/>
          <w:sz w:val="22"/>
          <w:szCs w:val="22"/>
        </w:rPr>
      </w:pPr>
    </w:p>
    <w:p w14:paraId="3C9CC9CC" w14:textId="6422E5CE" w:rsidR="00921953" w:rsidRPr="00F560A0" w:rsidRDefault="00921953" w:rsidP="00240C3D">
      <w:pPr>
        <w:pStyle w:val="ListParagraph"/>
        <w:numPr>
          <w:ilvl w:val="0"/>
          <w:numId w:val="6"/>
        </w:numPr>
        <w:tabs>
          <w:tab w:val="left" w:pos="1440"/>
          <w:tab w:val="left" w:pos="1710"/>
          <w:tab w:val="left" w:pos="1980"/>
        </w:tabs>
        <w:spacing w:line="276" w:lineRule="auto"/>
        <w:rPr>
          <w:rFonts w:cstheme="minorHAnsi"/>
          <w:bCs/>
          <w:sz w:val="22"/>
          <w:szCs w:val="22"/>
        </w:rPr>
      </w:pPr>
      <w:proofErr w:type="spellStart"/>
      <w:r w:rsidRPr="00F560A0">
        <w:rPr>
          <w:rFonts w:cstheme="minorHAnsi"/>
          <w:bCs/>
          <w:sz w:val="22"/>
          <w:szCs w:val="22"/>
        </w:rPr>
        <w:t>Sucheston</w:t>
      </w:r>
      <w:proofErr w:type="spellEnd"/>
      <w:r w:rsidRPr="00F560A0">
        <w:rPr>
          <w:rFonts w:cstheme="minorHAnsi"/>
          <w:bCs/>
          <w:sz w:val="22"/>
          <w:szCs w:val="22"/>
        </w:rPr>
        <w:t xml:space="preserve">-Campbell LE, </w:t>
      </w:r>
      <w:proofErr w:type="spellStart"/>
      <w:r w:rsidRPr="00F560A0">
        <w:rPr>
          <w:rFonts w:cstheme="minorHAnsi"/>
          <w:bCs/>
          <w:sz w:val="22"/>
          <w:szCs w:val="22"/>
        </w:rPr>
        <w:t>Cannioto</w:t>
      </w:r>
      <w:proofErr w:type="spellEnd"/>
      <w:r w:rsidRPr="00F560A0">
        <w:rPr>
          <w:rFonts w:cstheme="minorHAnsi"/>
          <w:bCs/>
          <w:sz w:val="22"/>
          <w:szCs w:val="22"/>
        </w:rPr>
        <w:t xml:space="preserve"> R, </w:t>
      </w:r>
      <w:r w:rsidRPr="00F560A0">
        <w:rPr>
          <w:rFonts w:cstheme="minorHAnsi"/>
          <w:b/>
          <w:sz w:val="22"/>
          <w:szCs w:val="22"/>
        </w:rPr>
        <w:t>Clay AI</w:t>
      </w:r>
      <w:r w:rsidRPr="00F560A0">
        <w:rPr>
          <w:rFonts w:cstheme="minorHAnsi"/>
          <w:bCs/>
          <w:sz w:val="22"/>
          <w:szCs w:val="22"/>
        </w:rPr>
        <w:t>…….Odunsi K, Chang-Claude J, Goode EL, Moysich KB. No evidence that genetic variation in the myeloid-derived suppressor cell pathway influences ovarian cancer survival. Cancer Epidemiol Biomarkers Prev. 2017 Mar; 26 (3): 420-424 Epub 2016 Sept 27. pii: cebp.0631.2016. PMID: 27677730</w:t>
      </w:r>
    </w:p>
    <w:p w14:paraId="359E19B1"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0D4C5FA4" w14:textId="348E41F3"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proofErr w:type="spellStart"/>
      <w:r w:rsidRPr="00F560A0">
        <w:rPr>
          <w:rFonts w:cstheme="minorHAnsi"/>
          <w:bCs/>
          <w:sz w:val="22"/>
          <w:szCs w:val="22"/>
        </w:rPr>
        <w:t>Hampras</w:t>
      </w:r>
      <w:proofErr w:type="spellEnd"/>
      <w:r w:rsidRPr="00F560A0">
        <w:rPr>
          <w:rFonts w:cstheme="minorHAnsi"/>
          <w:bCs/>
          <w:sz w:val="22"/>
          <w:szCs w:val="22"/>
        </w:rPr>
        <w:t xml:space="preserve"> SS, </w:t>
      </w:r>
      <w:proofErr w:type="spellStart"/>
      <w:r w:rsidRPr="00F560A0">
        <w:rPr>
          <w:rFonts w:cstheme="minorHAnsi"/>
          <w:bCs/>
          <w:sz w:val="22"/>
          <w:szCs w:val="22"/>
        </w:rPr>
        <w:t>Sucheston</w:t>
      </w:r>
      <w:proofErr w:type="spellEnd"/>
      <w:r w:rsidRPr="00F560A0">
        <w:rPr>
          <w:rFonts w:cstheme="minorHAnsi"/>
          <w:bCs/>
          <w:sz w:val="22"/>
          <w:szCs w:val="22"/>
        </w:rPr>
        <w:t xml:space="preserve">-Campbell LE, Cannioto R, Chang-Claude J, Modugno F, Dork T, Hillemanns P, Preus L, Knutson KL, Wallace PK, Hong CC, Friel G, Davis W, Nesline M, Pearce CL, Kelemen LE, Goodman MT, Bandera EV, Terry KL, Schoof N, Eng KH, </w:t>
      </w:r>
      <w:r w:rsidRPr="00F560A0">
        <w:rPr>
          <w:rFonts w:cstheme="minorHAnsi"/>
          <w:b/>
          <w:sz w:val="22"/>
          <w:szCs w:val="22"/>
        </w:rPr>
        <w:t>Clay A</w:t>
      </w:r>
      <w:r w:rsidRPr="00F560A0">
        <w:rPr>
          <w:rFonts w:cstheme="minorHAnsi"/>
          <w:bCs/>
          <w:sz w:val="22"/>
          <w:szCs w:val="22"/>
        </w:rPr>
        <w:t>…….Cunningham JM, Pharoah PP, Ness RB, Odunsi K, Goode EL, Moysich KB. Assessment of variation in immunosuppressive pathway genes reveals TGFBR2 to be associated with risk of clear cell ovarian cancer. Oncotarget. 2016 Oct 25; 7 (43): 69097-69110. DOI: 10.18632/oncotarget.10215. PMID: 27533245</w:t>
      </w:r>
    </w:p>
    <w:p w14:paraId="5E4DBB1C"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670FFA2F" w14:textId="6361EC51"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
          <w:sz w:val="22"/>
          <w:szCs w:val="22"/>
        </w:rPr>
        <w:t>Clay A</w:t>
      </w:r>
      <w:r w:rsidRPr="00F560A0">
        <w:rPr>
          <w:rFonts w:cstheme="minorHAnsi"/>
          <w:bCs/>
          <w:sz w:val="22"/>
          <w:szCs w:val="22"/>
        </w:rPr>
        <w:t>, Peoples B, Zhang Y, Moysich K, Ross L, McCarthy P, Hahn T. Population-Based Analysis of Hematologic Malignancy Referrals to a Comprehensive Cancer Center, Referrals for Blood and Marrow Transplantation, and Participation in Clinical Trial, Survey, and Biospecimen Research by Race. Biol Blood Marrow Transplant. 2015 Apr 18. pii: S1083-8791(15)00294-3. PMID: 25899454</w:t>
      </w:r>
    </w:p>
    <w:p w14:paraId="6AFDD52F"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26E84C6F" w14:textId="596E01DE" w:rsidR="00FC3870"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r w:rsidRPr="00F560A0">
        <w:rPr>
          <w:rFonts w:cstheme="minorHAnsi"/>
          <w:bCs/>
          <w:sz w:val="22"/>
          <w:szCs w:val="22"/>
        </w:rPr>
        <w:t xml:space="preserve">Hahn T*, </w:t>
      </w:r>
      <w:proofErr w:type="spellStart"/>
      <w:r w:rsidRPr="00F560A0">
        <w:rPr>
          <w:rFonts w:cstheme="minorHAnsi"/>
          <w:bCs/>
          <w:sz w:val="22"/>
          <w:szCs w:val="22"/>
        </w:rPr>
        <w:t>Sucheston</w:t>
      </w:r>
      <w:proofErr w:type="spellEnd"/>
      <w:r w:rsidRPr="00F560A0">
        <w:rPr>
          <w:rFonts w:cstheme="minorHAnsi"/>
          <w:bCs/>
          <w:sz w:val="22"/>
          <w:szCs w:val="22"/>
        </w:rPr>
        <w:t xml:space="preserve">-Campbell LE*, </w:t>
      </w:r>
      <w:proofErr w:type="spellStart"/>
      <w:r w:rsidRPr="00F560A0">
        <w:rPr>
          <w:rFonts w:cstheme="minorHAnsi"/>
          <w:bCs/>
          <w:sz w:val="22"/>
          <w:szCs w:val="22"/>
        </w:rPr>
        <w:t>Preus</w:t>
      </w:r>
      <w:proofErr w:type="spellEnd"/>
      <w:r w:rsidRPr="00F560A0">
        <w:rPr>
          <w:rFonts w:cstheme="minorHAnsi"/>
          <w:bCs/>
          <w:sz w:val="22"/>
          <w:szCs w:val="22"/>
        </w:rPr>
        <w:t xml:space="preserve"> L, Zhu X, Hansen JA, Martin PJ, Yan L, Liu S, Spellman S, Tritchler D, </w:t>
      </w:r>
      <w:r w:rsidRPr="00F560A0">
        <w:rPr>
          <w:rFonts w:cstheme="minorHAnsi"/>
          <w:b/>
          <w:sz w:val="22"/>
          <w:szCs w:val="22"/>
        </w:rPr>
        <w:t>Clay A</w:t>
      </w:r>
      <w:r w:rsidRPr="00F560A0">
        <w:rPr>
          <w:rFonts w:cstheme="minorHAnsi"/>
          <w:bCs/>
          <w:sz w:val="22"/>
          <w:szCs w:val="22"/>
        </w:rPr>
        <w:t>, Onel K¥, Pasquini M¥, McCarthy PL¥. Establishment of Definitions and Review Process for Consistent Adjudication of Cause-specific Mortality after Allogeneic Unrelated-donor Hematopoietic Cell Transplantation. Biol Blood Marrow Transplant. 2015 May 29. pii: S1083-8791(15)00376-6. PMID: 26028504</w:t>
      </w:r>
    </w:p>
    <w:p w14:paraId="38C90894" w14:textId="77777777" w:rsidR="00FC3870" w:rsidRPr="00F560A0" w:rsidRDefault="00FC3870" w:rsidP="006A3075">
      <w:pPr>
        <w:tabs>
          <w:tab w:val="left" w:pos="1440"/>
          <w:tab w:val="left" w:pos="1710"/>
          <w:tab w:val="left" w:pos="1980"/>
        </w:tabs>
        <w:spacing w:line="276" w:lineRule="auto"/>
        <w:ind w:left="360" w:hanging="270"/>
        <w:rPr>
          <w:rFonts w:cstheme="minorHAnsi"/>
          <w:bCs/>
          <w:sz w:val="22"/>
          <w:szCs w:val="22"/>
        </w:rPr>
      </w:pPr>
    </w:p>
    <w:p w14:paraId="463B9741" w14:textId="7FD5A09B" w:rsidR="00A66E54" w:rsidRPr="00F560A0" w:rsidRDefault="00FC3870" w:rsidP="00240C3D">
      <w:pPr>
        <w:pStyle w:val="ListParagraph"/>
        <w:numPr>
          <w:ilvl w:val="0"/>
          <w:numId w:val="6"/>
        </w:numPr>
        <w:tabs>
          <w:tab w:val="left" w:pos="1440"/>
          <w:tab w:val="left" w:pos="1710"/>
          <w:tab w:val="left" w:pos="1980"/>
        </w:tabs>
        <w:spacing w:line="276" w:lineRule="auto"/>
        <w:rPr>
          <w:rFonts w:cstheme="minorHAnsi"/>
          <w:bCs/>
          <w:sz w:val="22"/>
          <w:szCs w:val="22"/>
        </w:rPr>
      </w:pPr>
      <w:proofErr w:type="spellStart"/>
      <w:r w:rsidRPr="00F560A0">
        <w:rPr>
          <w:rFonts w:cstheme="minorHAnsi"/>
          <w:bCs/>
          <w:sz w:val="22"/>
          <w:szCs w:val="22"/>
        </w:rPr>
        <w:t>Sucheston</w:t>
      </w:r>
      <w:proofErr w:type="spellEnd"/>
      <w:r w:rsidRPr="00F560A0">
        <w:rPr>
          <w:rFonts w:cstheme="minorHAnsi"/>
          <w:bCs/>
          <w:sz w:val="22"/>
          <w:szCs w:val="22"/>
        </w:rPr>
        <w:t xml:space="preserve">-Campbell LE, </w:t>
      </w:r>
      <w:r w:rsidRPr="00F560A0">
        <w:rPr>
          <w:rFonts w:cstheme="minorHAnsi"/>
          <w:b/>
          <w:sz w:val="22"/>
          <w:szCs w:val="22"/>
        </w:rPr>
        <w:t>Clay A</w:t>
      </w:r>
      <w:r w:rsidRPr="00F560A0">
        <w:rPr>
          <w:rFonts w:cstheme="minorHAnsi"/>
          <w:bCs/>
          <w:sz w:val="22"/>
          <w:szCs w:val="22"/>
        </w:rPr>
        <w:t>, McCarthy PL, Zhu Q, Preus L, Pasquini M, Onel K, Hahn T. Identification and utilization of donor and recipient genetic variants to predict survival after HCT: are we ready for primetime? Curr Hematol Malig Rep. 2015 Mar;10(1):45-58. PMID: 25700678</w:t>
      </w:r>
    </w:p>
    <w:p w14:paraId="3449B6ED" w14:textId="77777777" w:rsidR="000825BA" w:rsidRPr="00F560A0" w:rsidRDefault="000825BA" w:rsidP="00357F05">
      <w:pPr>
        <w:tabs>
          <w:tab w:val="left" w:pos="1440"/>
          <w:tab w:val="left" w:pos="1710"/>
          <w:tab w:val="left" w:pos="1980"/>
        </w:tabs>
        <w:spacing w:line="276" w:lineRule="auto"/>
        <w:rPr>
          <w:rFonts w:cstheme="minorHAnsi"/>
          <w:bCs/>
          <w:sz w:val="22"/>
          <w:szCs w:val="22"/>
        </w:rPr>
      </w:pPr>
    </w:p>
    <w:p w14:paraId="7ADE7DF1" w14:textId="13FBF949" w:rsidR="002A54AE" w:rsidRPr="00F560A0" w:rsidRDefault="00CB701F" w:rsidP="002A54AE">
      <w:pPr>
        <w:tabs>
          <w:tab w:val="left" w:pos="1440"/>
          <w:tab w:val="left" w:pos="1710"/>
          <w:tab w:val="left" w:pos="1980"/>
        </w:tabs>
        <w:spacing w:line="276" w:lineRule="auto"/>
        <w:rPr>
          <w:rFonts w:cstheme="minorHAnsi"/>
          <w:bCs/>
          <w:i/>
          <w:iCs/>
          <w:sz w:val="22"/>
          <w:szCs w:val="22"/>
        </w:rPr>
      </w:pPr>
      <w:r>
        <w:rPr>
          <w:rFonts w:cstheme="minorHAnsi"/>
          <w:b/>
          <w:i/>
          <w:iCs/>
          <w:sz w:val="22"/>
          <w:szCs w:val="22"/>
        </w:rPr>
        <w:t xml:space="preserve"> </w:t>
      </w:r>
      <w:r w:rsidR="002A54AE" w:rsidRPr="00F560A0">
        <w:rPr>
          <w:rFonts w:cstheme="minorHAnsi"/>
          <w:b/>
          <w:i/>
          <w:iCs/>
          <w:sz w:val="22"/>
          <w:szCs w:val="22"/>
        </w:rPr>
        <w:t>Publications in progress (Underlined names indicate student/mentee, * indicates joint first authors, or last)</w:t>
      </w:r>
    </w:p>
    <w:p w14:paraId="156D7921" w14:textId="77777777" w:rsidR="002A54AE" w:rsidRPr="00F560A0" w:rsidRDefault="002A54AE" w:rsidP="00357F05">
      <w:pPr>
        <w:tabs>
          <w:tab w:val="left" w:pos="1440"/>
          <w:tab w:val="left" w:pos="1710"/>
          <w:tab w:val="left" w:pos="1980"/>
        </w:tabs>
        <w:spacing w:line="276" w:lineRule="auto"/>
        <w:rPr>
          <w:rFonts w:cstheme="minorHAnsi"/>
          <w:bCs/>
          <w:sz w:val="22"/>
          <w:szCs w:val="22"/>
        </w:rPr>
      </w:pPr>
    </w:p>
    <w:p w14:paraId="4B4A3804" w14:textId="6FE6EAAF" w:rsidR="002E55D6" w:rsidRPr="00F560A0" w:rsidRDefault="002E55D6" w:rsidP="00CB701F">
      <w:pPr>
        <w:pStyle w:val="ListParagraph"/>
        <w:numPr>
          <w:ilvl w:val="0"/>
          <w:numId w:val="7"/>
        </w:numPr>
        <w:tabs>
          <w:tab w:val="left" w:pos="1440"/>
          <w:tab w:val="left" w:pos="1710"/>
          <w:tab w:val="left" w:pos="1980"/>
        </w:tabs>
        <w:spacing w:line="276" w:lineRule="auto"/>
        <w:ind w:left="360" w:hanging="270"/>
        <w:rPr>
          <w:rFonts w:cstheme="minorHAnsi"/>
          <w:sz w:val="22"/>
          <w:szCs w:val="22"/>
        </w:rPr>
      </w:pPr>
      <w:r w:rsidRPr="00F560A0">
        <w:rPr>
          <w:rFonts w:cstheme="minorHAnsi"/>
          <w:b/>
          <w:bCs/>
          <w:sz w:val="22"/>
          <w:szCs w:val="22"/>
        </w:rPr>
        <w:t>Clay-Gilmour AI</w:t>
      </w:r>
      <w:r w:rsidRPr="00F560A0">
        <w:rPr>
          <w:rFonts w:cstheme="minorHAnsi"/>
          <w:sz w:val="22"/>
          <w:szCs w:val="22"/>
        </w:rPr>
        <w:t xml:space="preserve">, </w:t>
      </w:r>
      <w:r w:rsidRPr="00F560A0">
        <w:rPr>
          <w:rFonts w:cstheme="minorHAnsi"/>
          <w:bCs/>
          <w:sz w:val="22"/>
          <w:szCs w:val="22"/>
        </w:rPr>
        <w:t>Giaccherini M, Liotti R,</w:t>
      </w:r>
      <w:r w:rsidRPr="00F560A0">
        <w:rPr>
          <w:rFonts w:cstheme="minorHAnsi"/>
          <w:sz w:val="22"/>
          <w:szCs w:val="22"/>
        </w:rPr>
        <w:t xml:space="preserve"> </w:t>
      </w:r>
      <w:r w:rsidRPr="00F560A0">
        <w:rPr>
          <w:rFonts w:cstheme="minorHAnsi"/>
          <w:bCs/>
          <w:sz w:val="22"/>
          <w:szCs w:val="22"/>
        </w:rPr>
        <w:t>Macauda</w:t>
      </w:r>
      <w:r w:rsidRPr="00F560A0">
        <w:rPr>
          <w:rFonts w:cstheme="minorHAnsi"/>
          <w:sz w:val="22"/>
          <w:szCs w:val="22"/>
        </w:rPr>
        <w:t xml:space="preserve"> A, </w:t>
      </w:r>
      <w:r w:rsidRPr="00F560A0">
        <w:rPr>
          <w:rFonts w:cstheme="minorHAnsi"/>
          <w:bCs/>
          <w:sz w:val="22"/>
          <w:szCs w:val="22"/>
        </w:rPr>
        <w:t>Gentiluomo</w:t>
      </w:r>
      <w:r w:rsidRPr="00F560A0">
        <w:rPr>
          <w:rFonts w:cstheme="minorHAnsi"/>
          <w:sz w:val="22"/>
          <w:szCs w:val="22"/>
        </w:rPr>
        <w:t xml:space="preserve"> M, Brown EB, Spinelli JJ, </w:t>
      </w:r>
      <w:r w:rsidRPr="00F560A0">
        <w:rPr>
          <w:rFonts w:cstheme="minorHAnsi"/>
          <w:bCs/>
          <w:sz w:val="22"/>
          <w:szCs w:val="22"/>
        </w:rPr>
        <w:t>Machiela M, Chanock S, Hildebrandt MT, Norman AD, Manasanch E, Rajkumar SV, Hofmann J, Milne RL, Berndt S, Bhatti P, Giles G, Ziv E, Kumar SK, Camp N, Cozem W, Slager C, Canzian F,</w:t>
      </w:r>
      <w:r w:rsidR="00AA2562" w:rsidRPr="00F560A0">
        <w:rPr>
          <w:rFonts w:cstheme="minorHAnsi"/>
          <w:bCs/>
          <w:sz w:val="22"/>
          <w:szCs w:val="22"/>
        </w:rPr>
        <w:t xml:space="preserve"> Gemignani F, Vachon CM, Campa D.</w:t>
      </w:r>
      <w:r w:rsidRPr="00F560A0">
        <w:rPr>
          <w:rFonts w:cstheme="minorHAnsi"/>
          <w:bCs/>
          <w:sz w:val="22"/>
          <w:szCs w:val="22"/>
        </w:rPr>
        <w:t xml:space="preserve"> </w:t>
      </w:r>
      <w:r w:rsidRPr="00F560A0">
        <w:rPr>
          <w:rFonts w:cstheme="minorHAnsi"/>
          <w:sz w:val="22"/>
          <w:szCs w:val="22"/>
        </w:rPr>
        <w:t xml:space="preserve"> Genetically determined </w:t>
      </w:r>
      <w:r w:rsidRPr="00F560A0">
        <w:rPr>
          <w:rFonts w:cstheme="minorHAnsi"/>
          <w:sz w:val="22"/>
          <w:szCs w:val="22"/>
        </w:rPr>
        <w:lastRenderedPageBreak/>
        <w:t>telomere length in monoclonal gammopathy of undetermined significance, multiple myeloma risk and outcome.</w:t>
      </w:r>
      <w:r w:rsidR="00AA2562" w:rsidRPr="00F560A0">
        <w:rPr>
          <w:rFonts w:cstheme="minorHAnsi"/>
          <w:sz w:val="22"/>
          <w:szCs w:val="22"/>
        </w:rPr>
        <w:t xml:space="preserve"> Carcinogenesis. 2024. </w:t>
      </w:r>
      <w:r w:rsidR="00AA2562" w:rsidRPr="00F560A0">
        <w:rPr>
          <w:rFonts w:cstheme="minorHAnsi"/>
          <w:i/>
          <w:iCs/>
          <w:sz w:val="22"/>
          <w:szCs w:val="22"/>
        </w:rPr>
        <w:t>Submitted</w:t>
      </w:r>
    </w:p>
    <w:p w14:paraId="2AF1CA8A" w14:textId="77777777" w:rsidR="002E55D6" w:rsidRPr="00F560A0" w:rsidRDefault="002E55D6" w:rsidP="00CB701F">
      <w:pPr>
        <w:tabs>
          <w:tab w:val="left" w:pos="1440"/>
          <w:tab w:val="left" w:pos="1710"/>
          <w:tab w:val="left" w:pos="1980"/>
        </w:tabs>
        <w:spacing w:line="276" w:lineRule="auto"/>
        <w:ind w:left="360" w:hanging="270"/>
        <w:rPr>
          <w:rFonts w:cstheme="minorHAnsi"/>
          <w:bCs/>
          <w:sz w:val="22"/>
          <w:szCs w:val="22"/>
        </w:rPr>
      </w:pPr>
    </w:p>
    <w:p w14:paraId="6BAC24EB" w14:textId="66023570" w:rsidR="000825BA" w:rsidRPr="00F560A0" w:rsidRDefault="002A54AE" w:rsidP="00CB701F">
      <w:pPr>
        <w:pStyle w:val="ListParagraph"/>
        <w:numPr>
          <w:ilvl w:val="0"/>
          <w:numId w:val="7"/>
        </w:numPr>
        <w:tabs>
          <w:tab w:val="left" w:pos="1440"/>
          <w:tab w:val="left" w:pos="1710"/>
          <w:tab w:val="left" w:pos="1980"/>
        </w:tabs>
        <w:spacing w:line="276" w:lineRule="auto"/>
        <w:ind w:left="360" w:hanging="270"/>
        <w:rPr>
          <w:rFonts w:cstheme="minorHAnsi"/>
          <w:bCs/>
          <w:sz w:val="22"/>
          <w:szCs w:val="22"/>
        </w:rPr>
      </w:pPr>
      <w:r w:rsidRPr="00F560A0">
        <w:rPr>
          <w:rFonts w:cstheme="minorHAnsi"/>
          <w:b/>
          <w:sz w:val="22"/>
          <w:szCs w:val="22"/>
        </w:rPr>
        <w:t>Clay-Gilmour AI</w:t>
      </w:r>
      <w:r w:rsidRPr="00F560A0">
        <w:rPr>
          <w:rFonts w:cstheme="minorHAnsi"/>
          <w:bCs/>
          <w:sz w:val="22"/>
          <w:szCs w:val="22"/>
        </w:rPr>
        <w:t xml:space="preserve">, Camp NJ, Wei X, Norman AD, Sinnwell JP, Demangel D, Waller RG, Dumontet C, McKay J, Offit K, Chen S, O'Brien DR, Rajkumar SV, Klein R, Kumar S, Lipkin S, Slager SL and Vachon CM. Large-Scale Linkage Analysis of Multiple Myeloma (MM) and Monoclonal Gammopathy of Undetermined Significance (MGUS) Families. </w:t>
      </w:r>
      <w:r w:rsidR="003C54B9" w:rsidRPr="00F560A0">
        <w:rPr>
          <w:rFonts w:cstheme="minorHAnsi"/>
          <w:sz w:val="22"/>
          <w:szCs w:val="22"/>
        </w:rPr>
        <w:t>Plos One</w:t>
      </w:r>
      <w:r w:rsidRPr="00F560A0">
        <w:rPr>
          <w:rFonts w:cstheme="minorHAnsi"/>
          <w:sz w:val="22"/>
          <w:szCs w:val="22"/>
        </w:rPr>
        <w:t>. 202</w:t>
      </w:r>
      <w:r w:rsidR="00AA2562" w:rsidRPr="00F560A0">
        <w:rPr>
          <w:rFonts w:cstheme="minorHAnsi"/>
          <w:sz w:val="22"/>
          <w:szCs w:val="22"/>
        </w:rPr>
        <w:t>4</w:t>
      </w:r>
      <w:r w:rsidR="00A86F16" w:rsidRPr="00F560A0">
        <w:rPr>
          <w:rFonts w:cstheme="minorHAnsi"/>
          <w:sz w:val="22"/>
          <w:szCs w:val="22"/>
        </w:rPr>
        <w:t xml:space="preserve">. </w:t>
      </w:r>
      <w:r w:rsidR="00A86F16" w:rsidRPr="00F560A0">
        <w:rPr>
          <w:rFonts w:cstheme="minorHAnsi"/>
          <w:i/>
          <w:iCs/>
          <w:sz w:val="22"/>
          <w:szCs w:val="22"/>
        </w:rPr>
        <w:t>Submitted</w:t>
      </w:r>
    </w:p>
    <w:p w14:paraId="00593260" w14:textId="77777777" w:rsidR="00BE3762" w:rsidRPr="00F560A0" w:rsidRDefault="00BE3762" w:rsidP="00CB701F">
      <w:pPr>
        <w:pStyle w:val="ListParagraph"/>
        <w:ind w:left="360" w:hanging="270"/>
        <w:rPr>
          <w:rFonts w:cstheme="minorHAnsi"/>
          <w:bCs/>
          <w:sz w:val="22"/>
          <w:szCs w:val="22"/>
        </w:rPr>
      </w:pPr>
    </w:p>
    <w:p w14:paraId="66313441" w14:textId="77777777" w:rsidR="00B010A8" w:rsidRPr="00F560A0" w:rsidRDefault="00BE3762" w:rsidP="00CB701F">
      <w:pPr>
        <w:pStyle w:val="ListParagraph"/>
        <w:numPr>
          <w:ilvl w:val="0"/>
          <w:numId w:val="7"/>
        </w:numPr>
        <w:tabs>
          <w:tab w:val="left" w:pos="1710"/>
          <w:tab w:val="left" w:pos="1980"/>
        </w:tabs>
        <w:spacing w:line="276" w:lineRule="auto"/>
        <w:ind w:left="360" w:hanging="270"/>
        <w:rPr>
          <w:rFonts w:cstheme="minorHAnsi"/>
          <w:bCs/>
          <w:sz w:val="22"/>
          <w:szCs w:val="22"/>
        </w:rPr>
      </w:pPr>
      <w:r w:rsidRPr="00F560A0">
        <w:rPr>
          <w:rFonts w:cstheme="minorHAnsi"/>
          <w:bCs/>
          <w:sz w:val="22"/>
          <w:szCs w:val="22"/>
        </w:rPr>
        <w:t>Merchant</w:t>
      </w:r>
      <w:r w:rsidRPr="00F560A0">
        <w:rPr>
          <w:rFonts w:cstheme="minorHAnsi"/>
          <w:bCs/>
          <w:sz w:val="22"/>
          <w:szCs w:val="22"/>
          <w:vertAlign w:val="superscript"/>
        </w:rPr>
        <w:t xml:space="preserve"> </w:t>
      </w:r>
      <w:r w:rsidRPr="00F560A0">
        <w:rPr>
          <w:rFonts w:cstheme="minorHAnsi"/>
          <w:bCs/>
          <w:sz w:val="22"/>
          <w:szCs w:val="22"/>
        </w:rPr>
        <w:t xml:space="preserve">AT, </w:t>
      </w:r>
      <w:r w:rsidRPr="00F560A0">
        <w:rPr>
          <w:rFonts w:cstheme="minorHAnsi"/>
          <w:bCs/>
          <w:sz w:val="22"/>
          <w:szCs w:val="22"/>
          <w:u w:val="single"/>
        </w:rPr>
        <w:t>Zhao</w:t>
      </w:r>
      <w:r w:rsidRPr="00F560A0">
        <w:rPr>
          <w:rFonts w:cstheme="minorHAnsi"/>
          <w:bCs/>
          <w:sz w:val="22"/>
          <w:szCs w:val="22"/>
          <w:u w:val="single"/>
          <w:vertAlign w:val="superscript"/>
        </w:rPr>
        <w:t xml:space="preserve"> </w:t>
      </w:r>
      <w:r w:rsidRPr="00F560A0">
        <w:rPr>
          <w:rFonts w:cstheme="minorHAnsi"/>
          <w:bCs/>
          <w:sz w:val="22"/>
          <w:szCs w:val="22"/>
          <w:u w:val="single"/>
        </w:rPr>
        <w:t>L</w:t>
      </w:r>
      <w:r w:rsidRPr="00F560A0">
        <w:rPr>
          <w:rFonts w:cstheme="minorHAnsi"/>
          <w:bCs/>
          <w:sz w:val="22"/>
          <w:szCs w:val="22"/>
        </w:rPr>
        <w:t>, Eric, Bawa</w:t>
      </w:r>
      <w:r w:rsidRPr="00F560A0">
        <w:rPr>
          <w:rFonts w:cstheme="minorHAnsi"/>
          <w:bCs/>
          <w:sz w:val="22"/>
          <w:szCs w:val="22"/>
          <w:vertAlign w:val="superscript"/>
        </w:rPr>
        <w:t xml:space="preserve"> </w:t>
      </w:r>
      <w:r w:rsidRPr="00F560A0">
        <w:rPr>
          <w:rFonts w:cstheme="minorHAnsi"/>
          <w:bCs/>
          <w:sz w:val="22"/>
          <w:szCs w:val="22"/>
        </w:rPr>
        <w:t>M, Fakhre Yaseri</w:t>
      </w:r>
      <w:r w:rsidRPr="00F560A0">
        <w:rPr>
          <w:rFonts w:cstheme="minorHAnsi"/>
          <w:bCs/>
          <w:sz w:val="22"/>
          <w:szCs w:val="22"/>
          <w:vertAlign w:val="superscript"/>
        </w:rPr>
        <w:t xml:space="preserve"> </w:t>
      </w:r>
      <w:r w:rsidRPr="00F560A0">
        <w:rPr>
          <w:rFonts w:cstheme="minorHAnsi"/>
          <w:bCs/>
          <w:sz w:val="22"/>
          <w:szCs w:val="22"/>
        </w:rPr>
        <w:t>A, Lohman</w:t>
      </w:r>
      <w:r w:rsidRPr="00F560A0">
        <w:rPr>
          <w:rFonts w:cstheme="minorHAnsi"/>
          <w:bCs/>
          <w:sz w:val="22"/>
          <w:szCs w:val="22"/>
          <w:vertAlign w:val="superscript"/>
        </w:rPr>
        <w:t xml:space="preserve"> </w:t>
      </w:r>
      <w:r w:rsidRPr="00F560A0">
        <w:rPr>
          <w:rFonts w:cstheme="minorHAnsi"/>
          <w:bCs/>
          <w:sz w:val="22"/>
          <w:szCs w:val="22"/>
        </w:rPr>
        <w:t>M, Zhang</w:t>
      </w:r>
      <w:r w:rsidRPr="00F560A0">
        <w:rPr>
          <w:rFonts w:cstheme="minorHAnsi"/>
          <w:bCs/>
          <w:sz w:val="22"/>
          <w:szCs w:val="22"/>
          <w:vertAlign w:val="superscript"/>
        </w:rPr>
        <w:t xml:space="preserve"> </w:t>
      </w:r>
      <w:r w:rsidRPr="00F560A0">
        <w:rPr>
          <w:rFonts w:cstheme="minorHAnsi"/>
          <w:bCs/>
          <w:sz w:val="22"/>
          <w:szCs w:val="22"/>
        </w:rPr>
        <w:t xml:space="preserve">J, </w:t>
      </w:r>
      <w:r w:rsidRPr="00F560A0">
        <w:rPr>
          <w:rFonts w:cstheme="minorHAnsi"/>
          <w:b/>
          <w:sz w:val="22"/>
          <w:szCs w:val="22"/>
        </w:rPr>
        <w:t>Clay-Gilmour, AI,</w:t>
      </w:r>
      <w:r w:rsidRPr="00F560A0">
        <w:rPr>
          <w:rFonts w:cstheme="minorHAnsi"/>
          <w:bCs/>
          <w:sz w:val="22"/>
          <w:szCs w:val="22"/>
        </w:rPr>
        <w:t xml:space="preserve"> Newman-Norlund</w:t>
      </w:r>
      <w:r w:rsidRPr="00F560A0">
        <w:rPr>
          <w:rFonts w:cstheme="minorHAnsi"/>
          <w:bCs/>
          <w:sz w:val="22"/>
          <w:szCs w:val="22"/>
          <w:vertAlign w:val="superscript"/>
        </w:rPr>
        <w:t xml:space="preserve"> </w:t>
      </w:r>
      <w:r w:rsidRPr="00F560A0">
        <w:rPr>
          <w:rFonts w:cstheme="minorHAnsi"/>
          <w:bCs/>
          <w:sz w:val="22"/>
          <w:szCs w:val="22"/>
        </w:rPr>
        <w:t>RD, Fridriksson</w:t>
      </w:r>
      <w:r w:rsidRPr="00F560A0">
        <w:rPr>
          <w:rFonts w:cstheme="minorHAnsi"/>
          <w:bCs/>
          <w:sz w:val="22"/>
          <w:szCs w:val="22"/>
          <w:vertAlign w:val="superscript"/>
        </w:rPr>
        <w:t xml:space="preserve"> </w:t>
      </w:r>
      <w:r w:rsidRPr="00F560A0">
        <w:rPr>
          <w:rFonts w:cstheme="minorHAnsi"/>
          <w:bCs/>
          <w:sz w:val="22"/>
          <w:szCs w:val="22"/>
        </w:rPr>
        <w:t xml:space="preserve">J.  </w:t>
      </w:r>
      <w:r w:rsidRPr="00F560A0">
        <w:rPr>
          <w:rFonts w:cstheme="minorHAnsi"/>
          <w:sz w:val="22"/>
          <w:szCs w:val="22"/>
        </w:rPr>
        <w:t xml:space="preserve">Apolipoprotein E4 allele, antibodies against periodontal microorganisms, and cognition in older adults. 2024. </w:t>
      </w:r>
      <w:r w:rsidRPr="00F560A0">
        <w:rPr>
          <w:rFonts w:cstheme="minorHAnsi"/>
          <w:i/>
          <w:iCs/>
          <w:sz w:val="22"/>
          <w:szCs w:val="22"/>
        </w:rPr>
        <w:t>Submitted</w:t>
      </w:r>
    </w:p>
    <w:p w14:paraId="30D560AE" w14:textId="77777777" w:rsidR="002A54AE" w:rsidRPr="00F560A0" w:rsidRDefault="002A54AE" w:rsidP="00CB701F">
      <w:pPr>
        <w:tabs>
          <w:tab w:val="left" w:pos="1440"/>
          <w:tab w:val="left" w:pos="1710"/>
          <w:tab w:val="left" w:pos="1980"/>
        </w:tabs>
        <w:spacing w:line="276" w:lineRule="auto"/>
        <w:ind w:left="360" w:hanging="270"/>
        <w:rPr>
          <w:rFonts w:cstheme="minorHAnsi"/>
          <w:bCs/>
          <w:sz w:val="22"/>
          <w:szCs w:val="22"/>
        </w:rPr>
      </w:pPr>
    </w:p>
    <w:p w14:paraId="67E5E609" w14:textId="6B84FD7E" w:rsidR="00A45536" w:rsidRPr="00F560A0" w:rsidRDefault="00A45536" w:rsidP="00CB701F">
      <w:pPr>
        <w:pStyle w:val="ListParagraph"/>
        <w:numPr>
          <w:ilvl w:val="0"/>
          <w:numId w:val="7"/>
        </w:numPr>
        <w:tabs>
          <w:tab w:val="left" w:pos="1710"/>
          <w:tab w:val="left" w:pos="1980"/>
        </w:tabs>
        <w:spacing w:line="276" w:lineRule="auto"/>
        <w:ind w:left="360" w:hanging="270"/>
        <w:rPr>
          <w:rFonts w:cstheme="minorHAnsi"/>
          <w:bCs/>
          <w:sz w:val="22"/>
          <w:szCs w:val="22"/>
        </w:rPr>
      </w:pPr>
      <w:r w:rsidRPr="00F560A0">
        <w:rPr>
          <w:rFonts w:cstheme="minorHAnsi"/>
          <w:bCs/>
          <w:sz w:val="22"/>
          <w:szCs w:val="22"/>
        </w:rPr>
        <w:t>Collection of Genome-wide associations studies from InterLymph Consortium (authorship position</w:t>
      </w:r>
      <w:r w:rsidR="004F7370" w:rsidRPr="00F560A0">
        <w:rPr>
          <w:rFonts w:cstheme="minorHAnsi"/>
          <w:bCs/>
          <w:sz w:val="22"/>
          <w:szCs w:val="22"/>
        </w:rPr>
        <w:t>s</w:t>
      </w:r>
      <w:r w:rsidRPr="00F560A0">
        <w:rPr>
          <w:rFonts w:cstheme="minorHAnsi"/>
          <w:bCs/>
          <w:sz w:val="22"/>
          <w:szCs w:val="22"/>
        </w:rPr>
        <w:t xml:space="preserve"> under discussion, </w:t>
      </w:r>
      <w:r w:rsidR="00842B23" w:rsidRPr="00F560A0">
        <w:rPr>
          <w:rFonts w:cstheme="minorHAnsi"/>
          <w:bCs/>
          <w:sz w:val="22"/>
          <w:szCs w:val="22"/>
        </w:rPr>
        <w:t>*</w:t>
      </w:r>
      <w:r w:rsidRPr="00F560A0">
        <w:rPr>
          <w:rFonts w:cstheme="minorHAnsi"/>
          <w:bCs/>
          <w:sz w:val="22"/>
          <w:szCs w:val="22"/>
        </w:rPr>
        <w:t xml:space="preserve">lead author of </w:t>
      </w:r>
      <w:r w:rsidR="0019486A" w:rsidRPr="00F560A0">
        <w:rPr>
          <w:rFonts w:cstheme="minorHAnsi"/>
          <w:bCs/>
          <w:sz w:val="22"/>
          <w:szCs w:val="22"/>
        </w:rPr>
        <w:t xml:space="preserve">MM, WM, and </w:t>
      </w:r>
      <w:r w:rsidRPr="00F560A0">
        <w:rPr>
          <w:rFonts w:cstheme="minorHAnsi"/>
          <w:bCs/>
          <w:sz w:val="22"/>
          <w:szCs w:val="22"/>
        </w:rPr>
        <w:t>DLBCL, U01).</w:t>
      </w:r>
    </w:p>
    <w:p w14:paraId="79B6C441" w14:textId="77777777" w:rsidR="00A45536" w:rsidRPr="00F560A0" w:rsidRDefault="00A45536" w:rsidP="00CB701F">
      <w:pPr>
        <w:pStyle w:val="ListParagraph"/>
        <w:ind w:left="360" w:hanging="270"/>
        <w:rPr>
          <w:rFonts w:cstheme="minorHAnsi"/>
          <w:bCs/>
          <w:sz w:val="22"/>
          <w:szCs w:val="22"/>
        </w:rPr>
      </w:pPr>
    </w:p>
    <w:p w14:paraId="7A7D50CC" w14:textId="77777777" w:rsidR="00A45536" w:rsidRPr="00F560A0" w:rsidRDefault="00A45536" w:rsidP="0001610D">
      <w:pPr>
        <w:pStyle w:val="ListParagraph"/>
        <w:numPr>
          <w:ilvl w:val="1"/>
          <w:numId w:val="7"/>
        </w:numPr>
        <w:tabs>
          <w:tab w:val="left" w:pos="1710"/>
          <w:tab w:val="left" w:pos="1980"/>
        </w:tabs>
        <w:spacing w:line="276" w:lineRule="auto"/>
        <w:ind w:left="1350" w:hanging="270"/>
        <w:rPr>
          <w:rFonts w:cstheme="minorHAnsi"/>
          <w:bCs/>
          <w:sz w:val="22"/>
          <w:szCs w:val="22"/>
        </w:rPr>
      </w:pPr>
      <w:r w:rsidRPr="00F560A0">
        <w:rPr>
          <w:rFonts w:cstheme="minorHAnsi"/>
          <w:bCs/>
          <w:sz w:val="22"/>
          <w:szCs w:val="22"/>
        </w:rPr>
        <w:t xml:space="preserve">Genome-wide association study in Mantle Cell Lymphoma. </w:t>
      </w:r>
      <w:r w:rsidRPr="00F560A0">
        <w:rPr>
          <w:rFonts w:cstheme="minorHAnsi"/>
          <w:bCs/>
          <w:i/>
          <w:iCs/>
          <w:sz w:val="22"/>
          <w:szCs w:val="22"/>
        </w:rPr>
        <w:t>In Progress</w:t>
      </w:r>
    </w:p>
    <w:p w14:paraId="59BB97C3" w14:textId="689881E4" w:rsidR="00A45536" w:rsidRPr="00F560A0" w:rsidRDefault="00A45536" w:rsidP="0001610D">
      <w:pPr>
        <w:pStyle w:val="ListParagraph"/>
        <w:numPr>
          <w:ilvl w:val="1"/>
          <w:numId w:val="7"/>
        </w:numPr>
        <w:tabs>
          <w:tab w:val="left" w:pos="1710"/>
          <w:tab w:val="left" w:pos="1980"/>
        </w:tabs>
        <w:spacing w:line="276" w:lineRule="auto"/>
        <w:ind w:left="1350" w:hanging="270"/>
        <w:rPr>
          <w:rFonts w:cstheme="minorHAnsi"/>
          <w:b/>
          <w:sz w:val="22"/>
          <w:szCs w:val="22"/>
        </w:rPr>
      </w:pPr>
      <w:r w:rsidRPr="00F560A0">
        <w:rPr>
          <w:rFonts w:cstheme="minorHAnsi"/>
          <w:b/>
          <w:sz w:val="22"/>
          <w:szCs w:val="22"/>
        </w:rPr>
        <w:t xml:space="preserve">Genome-wide association study in Waldenström's </w:t>
      </w:r>
      <w:r w:rsidR="00AF7A49" w:rsidRPr="00F560A0">
        <w:rPr>
          <w:rFonts w:cstheme="minorHAnsi"/>
          <w:b/>
          <w:sz w:val="22"/>
          <w:szCs w:val="22"/>
        </w:rPr>
        <w:t>M</w:t>
      </w:r>
      <w:r w:rsidRPr="00F560A0">
        <w:rPr>
          <w:rFonts w:cstheme="minorHAnsi"/>
          <w:b/>
          <w:sz w:val="22"/>
          <w:szCs w:val="22"/>
        </w:rPr>
        <w:t xml:space="preserve">acroglobulinemia (WM). </w:t>
      </w:r>
      <w:r w:rsidRPr="00F560A0">
        <w:rPr>
          <w:rFonts w:cstheme="minorHAnsi"/>
          <w:b/>
          <w:i/>
          <w:iCs/>
          <w:sz w:val="22"/>
          <w:szCs w:val="22"/>
        </w:rPr>
        <w:t>In Progress</w:t>
      </w:r>
    </w:p>
    <w:p w14:paraId="6A7245BC" w14:textId="42965E8B" w:rsidR="00A45536" w:rsidRPr="00F560A0" w:rsidRDefault="00A45536" w:rsidP="0001610D">
      <w:pPr>
        <w:pStyle w:val="ListParagraph"/>
        <w:numPr>
          <w:ilvl w:val="1"/>
          <w:numId w:val="7"/>
        </w:numPr>
        <w:tabs>
          <w:tab w:val="left" w:pos="1710"/>
          <w:tab w:val="left" w:pos="1980"/>
        </w:tabs>
        <w:spacing w:line="276" w:lineRule="auto"/>
        <w:ind w:left="1350" w:hanging="270"/>
        <w:rPr>
          <w:rFonts w:cstheme="minorHAnsi"/>
          <w:bCs/>
          <w:sz w:val="22"/>
          <w:szCs w:val="22"/>
        </w:rPr>
      </w:pPr>
      <w:r w:rsidRPr="00F560A0">
        <w:rPr>
          <w:rFonts w:cstheme="minorHAnsi"/>
          <w:bCs/>
          <w:sz w:val="22"/>
          <w:szCs w:val="22"/>
        </w:rPr>
        <w:t xml:space="preserve">Genome-wide association study in Follicular Lymphoma (FL).  </w:t>
      </w:r>
      <w:r w:rsidRPr="00F560A0">
        <w:rPr>
          <w:rFonts w:cstheme="minorHAnsi"/>
          <w:bCs/>
          <w:i/>
          <w:iCs/>
          <w:sz w:val="22"/>
          <w:szCs w:val="22"/>
        </w:rPr>
        <w:t>In Progress</w:t>
      </w:r>
    </w:p>
    <w:p w14:paraId="643DD1CD" w14:textId="69A4B269" w:rsidR="00A45536" w:rsidRPr="00F560A0" w:rsidRDefault="00A45536" w:rsidP="0001610D">
      <w:pPr>
        <w:pStyle w:val="ListParagraph"/>
        <w:numPr>
          <w:ilvl w:val="1"/>
          <w:numId w:val="7"/>
        </w:numPr>
        <w:tabs>
          <w:tab w:val="left" w:pos="1710"/>
          <w:tab w:val="left" w:pos="1980"/>
        </w:tabs>
        <w:spacing w:line="276" w:lineRule="auto"/>
        <w:ind w:left="1350" w:hanging="270"/>
        <w:rPr>
          <w:rFonts w:cstheme="minorHAnsi"/>
          <w:bCs/>
          <w:sz w:val="22"/>
          <w:szCs w:val="22"/>
        </w:rPr>
      </w:pPr>
      <w:r w:rsidRPr="00F560A0">
        <w:rPr>
          <w:rFonts w:cstheme="minorHAnsi"/>
          <w:bCs/>
          <w:sz w:val="22"/>
          <w:szCs w:val="22"/>
        </w:rPr>
        <w:t xml:space="preserve">Genome-wide association study in Chronic Lymphocytic Leukemia (CLL). </w:t>
      </w:r>
      <w:r w:rsidRPr="00F560A0">
        <w:rPr>
          <w:rFonts w:cstheme="minorHAnsi"/>
          <w:bCs/>
          <w:i/>
          <w:iCs/>
          <w:sz w:val="22"/>
          <w:szCs w:val="22"/>
        </w:rPr>
        <w:t>In Progress</w:t>
      </w:r>
    </w:p>
    <w:p w14:paraId="1D62E1E8" w14:textId="618F0777" w:rsidR="00A45536" w:rsidRPr="00F560A0" w:rsidRDefault="00A45536" w:rsidP="0001610D">
      <w:pPr>
        <w:pStyle w:val="ListParagraph"/>
        <w:numPr>
          <w:ilvl w:val="1"/>
          <w:numId w:val="7"/>
        </w:numPr>
        <w:tabs>
          <w:tab w:val="left" w:pos="1710"/>
          <w:tab w:val="left" w:pos="1980"/>
        </w:tabs>
        <w:spacing w:line="276" w:lineRule="auto"/>
        <w:ind w:left="1350" w:hanging="270"/>
        <w:rPr>
          <w:rFonts w:cstheme="minorHAnsi"/>
          <w:bCs/>
          <w:sz w:val="22"/>
          <w:szCs w:val="22"/>
        </w:rPr>
      </w:pPr>
      <w:r w:rsidRPr="00F560A0">
        <w:rPr>
          <w:rFonts w:cstheme="minorHAnsi"/>
          <w:bCs/>
          <w:sz w:val="22"/>
          <w:szCs w:val="22"/>
        </w:rPr>
        <w:t xml:space="preserve">Genome-wide association study in Burkitt’s Lymphoma (BL). </w:t>
      </w:r>
      <w:r w:rsidRPr="00F560A0">
        <w:rPr>
          <w:rFonts w:cstheme="minorHAnsi"/>
          <w:bCs/>
          <w:i/>
          <w:iCs/>
          <w:sz w:val="22"/>
          <w:szCs w:val="22"/>
        </w:rPr>
        <w:t>In Progress</w:t>
      </w:r>
    </w:p>
    <w:p w14:paraId="5AA845A6" w14:textId="27C780BE" w:rsidR="00A45536" w:rsidRPr="00F560A0" w:rsidRDefault="00A45536" w:rsidP="0001610D">
      <w:pPr>
        <w:pStyle w:val="ListParagraph"/>
        <w:numPr>
          <w:ilvl w:val="1"/>
          <w:numId w:val="7"/>
        </w:numPr>
        <w:tabs>
          <w:tab w:val="left" w:pos="1710"/>
          <w:tab w:val="left" w:pos="1980"/>
        </w:tabs>
        <w:spacing w:line="276" w:lineRule="auto"/>
        <w:ind w:left="1350" w:hanging="270"/>
        <w:rPr>
          <w:rFonts w:cstheme="minorHAnsi"/>
          <w:b/>
          <w:sz w:val="22"/>
          <w:szCs w:val="22"/>
        </w:rPr>
      </w:pPr>
      <w:r w:rsidRPr="00F560A0">
        <w:rPr>
          <w:rFonts w:cstheme="minorHAnsi"/>
          <w:b/>
          <w:sz w:val="22"/>
          <w:szCs w:val="22"/>
        </w:rPr>
        <w:t xml:space="preserve">Genome-wide association study in Diffuse-Large B-Cell (DLBCL).  </w:t>
      </w:r>
      <w:r w:rsidRPr="00F560A0">
        <w:rPr>
          <w:rFonts w:cstheme="minorHAnsi"/>
          <w:b/>
          <w:i/>
          <w:iCs/>
          <w:sz w:val="22"/>
          <w:szCs w:val="22"/>
        </w:rPr>
        <w:t>In Progress</w:t>
      </w:r>
    </w:p>
    <w:p w14:paraId="20077F64" w14:textId="0341E809" w:rsidR="00A45536" w:rsidRPr="00F560A0" w:rsidRDefault="00A45536" w:rsidP="0001610D">
      <w:pPr>
        <w:pStyle w:val="ListParagraph"/>
        <w:numPr>
          <w:ilvl w:val="1"/>
          <w:numId w:val="7"/>
        </w:numPr>
        <w:tabs>
          <w:tab w:val="left" w:pos="1710"/>
          <w:tab w:val="left" w:pos="1980"/>
        </w:tabs>
        <w:spacing w:line="276" w:lineRule="auto"/>
        <w:ind w:left="1350" w:hanging="270"/>
        <w:rPr>
          <w:rFonts w:cstheme="minorHAnsi"/>
          <w:b/>
          <w:sz w:val="22"/>
          <w:szCs w:val="22"/>
        </w:rPr>
      </w:pPr>
      <w:r w:rsidRPr="00F560A0">
        <w:rPr>
          <w:rFonts w:cstheme="minorHAnsi"/>
          <w:b/>
          <w:sz w:val="22"/>
          <w:szCs w:val="22"/>
        </w:rPr>
        <w:t xml:space="preserve">Genome-wide association study in Multiple Myeloma (MM).  </w:t>
      </w:r>
      <w:r w:rsidRPr="00F560A0">
        <w:rPr>
          <w:rFonts w:cstheme="minorHAnsi"/>
          <w:b/>
          <w:i/>
          <w:iCs/>
          <w:sz w:val="22"/>
          <w:szCs w:val="22"/>
        </w:rPr>
        <w:t>In Progress</w:t>
      </w:r>
    </w:p>
    <w:p w14:paraId="7B9F25E4" w14:textId="32706EBE" w:rsidR="00314555" w:rsidRPr="00F560A0" w:rsidRDefault="00314555" w:rsidP="0001610D">
      <w:pPr>
        <w:pStyle w:val="ListParagraph"/>
        <w:numPr>
          <w:ilvl w:val="1"/>
          <w:numId w:val="7"/>
        </w:numPr>
        <w:tabs>
          <w:tab w:val="left" w:pos="1710"/>
          <w:tab w:val="left" w:pos="1980"/>
        </w:tabs>
        <w:spacing w:line="276" w:lineRule="auto"/>
        <w:ind w:left="1350" w:hanging="270"/>
        <w:rPr>
          <w:rFonts w:cstheme="minorHAnsi"/>
          <w:bCs/>
          <w:sz w:val="22"/>
          <w:szCs w:val="22"/>
        </w:rPr>
      </w:pPr>
      <w:r w:rsidRPr="00F560A0">
        <w:rPr>
          <w:rFonts w:cstheme="minorHAnsi"/>
          <w:bCs/>
          <w:sz w:val="22"/>
          <w:szCs w:val="22"/>
        </w:rPr>
        <w:t xml:space="preserve">Genome-wide association study in Hodgkin’s Lymphoma (HL)  </w:t>
      </w:r>
      <w:r w:rsidRPr="00F560A0">
        <w:rPr>
          <w:rFonts w:cstheme="minorHAnsi"/>
          <w:bCs/>
          <w:i/>
          <w:iCs/>
          <w:sz w:val="22"/>
          <w:szCs w:val="22"/>
        </w:rPr>
        <w:t>In Progress</w:t>
      </w:r>
    </w:p>
    <w:p w14:paraId="1E4E3723" w14:textId="77777777" w:rsidR="00646B03" w:rsidRPr="00240C3D" w:rsidRDefault="00646B03" w:rsidP="00CB701F">
      <w:pPr>
        <w:tabs>
          <w:tab w:val="left" w:pos="1710"/>
          <w:tab w:val="left" w:pos="1980"/>
        </w:tabs>
        <w:spacing w:line="276" w:lineRule="auto"/>
        <w:ind w:left="360" w:hanging="270"/>
        <w:rPr>
          <w:rFonts w:cstheme="minorHAnsi"/>
          <w:bCs/>
          <w:sz w:val="22"/>
          <w:szCs w:val="22"/>
        </w:rPr>
      </w:pPr>
    </w:p>
    <w:p w14:paraId="6FF5FBDA" w14:textId="2B9E0C34" w:rsidR="00646B03" w:rsidRPr="00F560A0" w:rsidRDefault="00646B03" w:rsidP="00CB701F">
      <w:pPr>
        <w:pStyle w:val="ListParagraph"/>
        <w:numPr>
          <w:ilvl w:val="0"/>
          <w:numId w:val="7"/>
        </w:numPr>
        <w:tabs>
          <w:tab w:val="left" w:pos="1710"/>
          <w:tab w:val="left" w:pos="1980"/>
        </w:tabs>
        <w:spacing w:line="276" w:lineRule="auto"/>
        <w:ind w:left="360" w:hanging="270"/>
        <w:rPr>
          <w:rFonts w:cstheme="minorHAnsi"/>
          <w:b/>
          <w:sz w:val="22"/>
          <w:szCs w:val="22"/>
        </w:rPr>
      </w:pPr>
      <w:r w:rsidRPr="00F560A0">
        <w:rPr>
          <w:rFonts w:cstheme="minorHAnsi"/>
          <w:bCs/>
          <w:sz w:val="22"/>
          <w:szCs w:val="22"/>
          <w:u w:val="single"/>
        </w:rPr>
        <w:t>Earl A</w:t>
      </w:r>
      <w:r w:rsidRPr="00F560A0">
        <w:rPr>
          <w:rFonts w:cstheme="minorHAnsi"/>
          <w:bCs/>
          <w:sz w:val="22"/>
          <w:szCs w:val="22"/>
        </w:rPr>
        <w:t xml:space="preserve">, </w:t>
      </w:r>
      <w:r w:rsidRPr="00F560A0">
        <w:rPr>
          <w:rFonts w:cstheme="minorHAnsi"/>
          <w:bCs/>
          <w:sz w:val="22"/>
          <w:szCs w:val="22"/>
          <w:u w:val="single"/>
        </w:rPr>
        <w:t>Shah P,</w:t>
      </w:r>
      <w:r w:rsidRPr="00F560A0">
        <w:rPr>
          <w:rFonts w:cstheme="minorHAnsi"/>
          <w:bCs/>
          <w:sz w:val="22"/>
          <w:szCs w:val="22"/>
        </w:rPr>
        <w:t xml:space="preserve"> Sucheston-Campbell L, Zhu Q, Hahn T, </w:t>
      </w:r>
      <w:r w:rsidRPr="00F560A0">
        <w:rPr>
          <w:rFonts w:cstheme="minorHAnsi"/>
          <w:b/>
          <w:sz w:val="22"/>
          <w:szCs w:val="22"/>
        </w:rPr>
        <w:t xml:space="preserve">Clay-Gilmour, AI. </w:t>
      </w:r>
      <w:r w:rsidRPr="00F560A0">
        <w:rPr>
          <w:rFonts w:cstheme="minorHAnsi"/>
          <w:bCs/>
          <w:sz w:val="22"/>
          <w:szCs w:val="22"/>
        </w:rPr>
        <w:t xml:space="preserve">Uncovering the genetic susceptibility of exceptional survivors of acute leukemia who received unrelated hematopoietic stem cell transplantation (HSCT) and their unrelated donors. </w:t>
      </w:r>
      <w:r w:rsidRPr="00F560A0">
        <w:rPr>
          <w:rFonts w:cstheme="minorHAnsi"/>
          <w:bCs/>
          <w:i/>
          <w:iCs/>
          <w:sz w:val="22"/>
          <w:szCs w:val="22"/>
        </w:rPr>
        <w:t>In progress</w:t>
      </w:r>
    </w:p>
    <w:p w14:paraId="37377F37" w14:textId="77777777" w:rsidR="00646B03" w:rsidRPr="00F560A0" w:rsidRDefault="00646B03" w:rsidP="00CB701F">
      <w:pPr>
        <w:tabs>
          <w:tab w:val="left" w:pos="1710"/>
          <w:tab w:val="left" w:pos="1980"/>
        </w:tabs>
        <w:spacing w:line="276" w:lineRule="auto"/>
        <w:ind w:left="360" w:hanging="270"/>
        <w:rPr>
          <w:rFonts w:cstheme="minorHAnsi"/>
          <w:b/>
          <w:sz w:val="22"/>
          <w:szCs w:val="22"/>
        </w:rPr>
      </w:pPr>
    </w:p>
    <w:p w14:paraId="5437DBF6" w14:textId="0BC4A244" w:rsidR="00646B03" w:rsidRPr="00F560A0" w:rsidRDefault="00646B03" w:rsidP="00CB701F">
      <w:pPr>
        <w:pStyle w:val="ListParagraph"/>
        <w:numPr>
          <w:ilvl w:val="0"/>
          <w:numId w:val="7"/>
        </w:numPr>
        <w:tabs>
          <w:tab w:val="left" w:pos="1710"/>
          <w:tab w:val="left" w:pos="1980"/>
        </w:tabs>
        <w:spacing w:line="276" w:lineRule="auto"/>
        <w:ind w:left="360" w:hanging="270"/>
        <w:rPr>
          <w:rFonts w:cstheme="minorHAnsi"/>
          <w:b/>
          <w:sz w:val="22"/>
          <w:szCs w:val="22"/>
        </w:rPr>
      </w:pPr>
      <w:r w:rsidRPr="00F560A0">
        <w:rPr>
          <w:rFonts w:cstheme="minorHAnsi"/>
          <w:bCs/>
          <w:sz w:val="22"/>
          <w:szCs w:val="22"/>
          <w:u w:val="single"/>
        </w:rPr>
        <w:t>Crawford B</w:t>
      </w:r>
      <w:r w:rsidRPr="00F560A0">
        <w:rPr>
          <w:rFonts w:cstheme="minorHAnsi"/>
          <w:bCs/>
          <w:sz w:val="22"/>
          <w:szCs w:val="22"/>
        </w:rPr>
        <w:t xml:space="preserve">, </w:t>
      </w:r>
      <w:r w:rsidRPr="00F560A0">
        <w:rPr>
          <w:rFonts w:cstheme="minorHAnsi"/>
          <w:bCs/>
          <w:sz w:val="22"/>
          <w:szCs w:val="22"/>
          <w:u w:val="single"/>
        </w:rPr>
        <w:t>Shah P,</w:t>
      </w:r>
      <w:r w:rsidRPr="00F560A0">
        <w:rPr>
          <w:rFonts w:cstheme="minorHAnsi"/>
          <w:bCs/>
          <w:sz w:val="22"/>
          <w:szCs w:val="22"/>
        </w:rPr>
        <w:t xml:space="preserve"> Hildebrandt M, Brown EE, Hofmann JN, Spinelli JJ, Giles GG, Wendy Cozen, W Bhatti P, Wu X, Waller RG, Belachew AA, Robinson DP, Norman AD, Sinnwell JP, Berndt SI, Rajkumar SV, Kumar SK, Chanock SJ, Machiela MJ, Milne RL, Slager SL, Camp NJ, Ziv E, Vachon CM, </w:t>
      </w:r>
      <w:r w:rsidRPr="00F560A0">
        <w:rPr>
          <w:rFonts w:cstheme="minorHAnsi"/>
          <w:b/>
          <w:sz w:val="22"/>
          <w:szCs w:val="22"/>
        </w:rPr>
        <w:t xml:space="preserve">Clay-Gilmour AI. </w:t>
      </w:r>
      <w:r w:rsidRPr="00F560A0">
        <w:rPr>
          <w:rFonts w:cstheme="minorHAnsi"/>
          <w:bCs/>
          <w:sz w:val="22"/>
          <w:szCs w:val="22"/>
        </w:rPr>
        <w:t xml:space="preserve">Heritability of Circadian Rhythm and Sleep Traits in </w:t>
      </w:r>
      <w:r w:rsidR="00A86F16" w:rsidRPr="00F560A0">
        <w:rPr>
          <w:rFonts w:cstheme="minorHAnsi"/>
          <w:bCs/>
          <w:sz w:val="22"/>
          <w:szCs w:val="22"/>
        </w:rPr>
        <w:t xml:space="preserve">Multiple Myeloma (MM) and Monoclonal Gammopathy of Undetermined Significance </w:t>
      </w:r>
      <w:r w:rsidRPr="00F560A0">
        <w:rPr>
          <w:rFonts w:cstheme="minorHAnsi"/>
          <w:bCs/>
          <w:sz w:val="22"/>
          <w:szCs w:val="22"/>
        </w:rPr>
        <w:t xml:space="preserve">populations. </w:t>
      </w:r>
      <w:r w:rsidRPr="00F560A0">
        <w:rPr>
          <w:rFonts w:cstheme="minorHAnsi"/>
          <w:bCs/>
          <w:i/>
          <w:iCs/>
          <w:sz w:val="22"/>
          <w:szCs w:val="22"/>
        </w:rPr>
        <w:t>In progress</w:t>
      </w:r>
    </w:p>
    <w:p w14:paraId="6BAE7E83" w14:textId="77777777" w:rsidR="00BC793F" w:rsidRPr="00F560A0" w:rsidRDefault="00BC793F" w:rsidP="00CB701F">
      <w:pPr>
        <w:pStyle w:val="ListParagraph"/>
        <w:ind w:left="360" w:hanging="270"/>
        <w:rPr>
          <w:rFonts w:cstheme="minorHAnsi"/>
          <w:b/>
          <w:sz w:val="22"/>
          <w:szCs w:val="22"/>
        </w:rPr>
      </w:pPr>
    </w:p>
    <w:p w14:paraId="65EDB7BB" w14:textId="7E9ECC22" w:rsidR="00BC793F" w:rsidRPr="00F560A0" w:rsidRDefault="002B5034" w:rsidP="00CB701F">
      <w:pPr>
        <w:pStyle w:val="ListParagraph"/>
        <w:numPr>
          <w:ilvl w:val="0"/>
          <w:numId w:val="7"/>
        </w:numPr>
        <w:tabs>
          <w:tab w:val="left" w:pos="1710"/>
          <w:tab w:val="left" w:pos="1980"/>
        </w:tabs>
        <w:spacing w:line="276" w:lineRule="auto"/>
        <w:ind w:left="360" w:hanging="270"/>
        <w:rPr>
          <w:rFonts w:cstheme="minorHAnsi"/>
          <w:b/>
          <w:bCs/>
          <w:sz w:val="22"/>
          <w:szCs w:val="22"/>
        </w:rPr>
      </w:pPr>
      <w:r w:rsidRPr="00F560A0">
        <w:rPr>
          <w:rFonts w:cstheme="minorHAnsi"/>
          <w:bCs/>
          <w:sz w:val="22"/>
          <w:szCs w:val="22"/>
          <w:u w:val="single"/>
        </w:rPr>
        <w:t>Shah P, Crawford B</w:t>
      </w:r>
      <w:r w:rsidRPr="00F560A0">
        <w:rPr>
          <w:rFonts w:cstheme="minorHAnsi"/>
          <w:bCs/>
          <w:sz w:val="22"/>
          <w:szCs w:val="22"/>
        </w:rPr>
        <w:t>, InterLymph Consortium,</w:t>
      </w:r>
      <w:r w:rsidRPr="00F560A0">
        <w:rPr>
          <w:rFonts w:cstheme="minorHAnsi"/>
          <w:b/>
          <w:sz w:val="22"/>
          <w:szCs w:val="22"/>
        </w:rPr>
        <w:t xml:space="preserve"> Clay-Gilmour AI. </w:t>
      </w:r>
      <w:r w:rsidR="005F47E9" w:rsidRPr="00F560A0">
        <w:rPr>
          <w:rFonts w:cstheme="minorHAnsi"/>
          <w:sz w:val="22"/>
          <w:szCs w:val="22"/>
        </w:rPr>
        <w:t xml:space="preserve">Genetic Epidemiology of Sleep and risk of Non-Hodgkin’s Lymphoma. </w:t>
      </w:r>
      <w:r w:rsidR="005F47E9" w:rsidRPr="00F560A0">
        <w:rPr>
          <w:rFonts w:cstheme="minorHAnsi"/>
          <w:i/>
          <w:iCs/>
          <w:sz w:val="22"/>
          <w:szCs w:val="22"/>
        </w:rPr>
        <w:t>In progress</w:t>
      </w:r>
    </w:p>
    <w:p w14:paraId="697E637A" w14:textId="77777777" w:rsidR="003939A0" w:rsidRPr="00F560A0" w:rsidRDefault="003939A0" w:rsidP="00CB701F">
      <w:pPr>
        <w:pStyle w:val="ListParagraph"/>
        <w:ind w:left="360" w:hanging="270"/>
        <w:rPr>
          <w:rFonts w:cstheme="minorHAnsi"/>
          <w:b/>
          <w:bCs/>
          <w:sz w:val="22"/>
          <w:szCs w:val="22"/>
        </w:rPr>
      </w:pPr>
    </w:p>
    <w:p w14:paraId="6E3E5CE3" w14:textId="6FE03981" w:rsidR="003939A0" w:rsidRPr="00F560A0" w:rsidRDefault="003939A0" w:rsidP="00CB701F">
      <w:pPr>
        <w:pStyle w:val="ListParagraph"/>
        <w:numPr>
          <w:ilvl w:val="0"/>
          <w:numId w:val="7"/>
        </w:numPr>
        <w:tabs>
          <w:tab w:val="left" w:pos="1710"/>
          <w:tab w:val="left" w:pos="1980"/>
        </w:tabs>
        <w:spacing w:line="276" w:lineRule="auto"/>
        <w:ind w:left="360" w:hanging="270"/>
        <w:rPr>
          <w:rFonts w:cstheme="minorHAnsi"/>
          <w:b/>
          <w:bCs/>
          <w:sz w:val="22"/>
          <w:szCs w:val="22"/>
        </w:rPr>
      </w:pPr>
      <w:r w:rsidRPr="00F560A0">
        <w:rPr>
          <w:rFonts w:cstheme="minorHAnsi"/>
          <w:bCs/>
          <w:sz w:val="22"/>
          <w:szCs w:val="22"/>
          <w:u w:val="single"/>
        </w:rPr>
        <w:t>Kalach EL, Shah P, Earl A</w:t>
      </w:r>
      <w:r w:rsidRPr="00F560A0">
        <w:rPr>
          <w:rFonts w:cstheme="minorHAnsi"/>
          <w:bCs/>
          <w:sz w:val="22"/>
          <w:szCs w:val="22"/>
        </w:rPr>
        <w:t xml:space="preserve">, Sucheston-Campbell L, Zhu Q, Hahn T, </w:t>
      </w:r>
      <w:r w:rsidRPr="00F560A0">
        <w:rPr>
          <w:rFonts w:cstheme="minorHAnsi"/>
          <w:b/>
          <w:sz w:val="22"/>
          <w:szCs w:val="22"/>
        </w:rPr>
        <w:t xml:space="preserve">Clay-Gilmour, AI. </w:t>
      </w:r>
      <w:r w:rsidRPr="00F560A0">
        <w:rPr>
          <w:rFonts w:cstheme="minorHAnsi"/>
          <w:bCs/>
          <w:sz w:val="22"/>
          <w:szCs w:val="22"/>
        </w:rPr>
        <w:t xml:space="preserve">Association of Polygenic Risk Scores of the Different B Cell Malignancies with the Risk of B cell Acute Lymphoblastic Leukemia: Case-Control Study. </w:t>
      </w:r>
      <w:r w:rsidRPr="00F560A0">
        <w:rPr>
          <w:rFonts w:cstheme="minorHAnsi"/>
          <w:bCs/>
          <w:i/>
          <w:iCs/>
          <w:sz w:val="22"/>
          <w:szCs w:val="22"/>
        </w:rPr>
        <w:t>In progress</w:t>
      </w:r>
    </w:p>
    <w:p w14:paraId="7BD83FDF" w14:textId="77777777" w:rsidR="003939A0" w:rsidRPr="00F560A0" w:rsidRDefault="003939A0" w:rsidP="00CB701F">
      <w:pPr>
        <w:pStyle w:val="ListParagraph"/>
        <w:ind w:left="360" w:hanging="270"/>
        <w:rPr>
          <w:rFonts w:cstheme="minorHAnsi"/>
          <w:b/>
          <w:bCs/>
          <w:sz w:val="22"/>
          <w:szCs w:val="22"/>
        </w:rPr>
      </w:pPr>
    </w:p>
    <w:p w14:paraId="111EF9F2" w14:textId="24EEA4DE" w:rsidR="00101E80" w:rsidRPr="00F560A0" w:rsidRDefault="003939A0" w:rsidP="00CB701F">
      <w:pPr>
        <w:pStyle w:val="ListParagraph"/>
        <w:numPr>
          <w:ilvl w:val="0"/>
          <w:numId w:val="7"/>
        </w:numPr>
        <w:tabs>
          <w:tab w:val="left" w:pos="1710"/>
          <w:tab w:val="left" w:pos="1980"/>
        </w:tabs>
        <w:spacing w:line="276" w:lineRule="auto"/>
        <w:ind w:left="360" w:hanging="270"/>
        <w:rPr>
          <w:rFonts w:cstheme="minorHAnsi"/>
          <w:b/>
          <w:bCs/>
          <w:sz w:val="22"/>
          <w:szCs w:val="22"/>
        </w:rPr>
      </w:pPr>
      <w:r w:rsidRPr="00F560A0">
        <w:rPr>
          <w:rFonts w:cstheme="minorHAnsi"/>
          <w:bCs/>
          <w:sz w:val="22"/>
          <w:szCs w:val="22"/>
          <w:u w:val="single"/>
        </w:rPr>
        <w:t>Dice H, Shah P, Earl A</w:t>
      </w:r>
      <w:r w:rsidRPr="00F560A0">
        <w:rPr>
          <w:rFonts w:cstheme="minorHAnsi"/>
          <w:bCs/>
          <w:sz w:val="22"/>
          <w:szCs w:val="22"/>
        </w:rPr>
        <w:t xml:space="preserve">, Sucheston-Campbell L, </w:t>
      </w:r>
      <w:r w:rsidRPr="00F560A0">
        <w:rPr>
          <w:rFonts w:cstheme="minorHAnsi"/>
          <w:b/>
          <w:sz w:val="22"/>
          <w:szCs w:val="22"/>
        </w:rPr>
        <w:t>Clay-Gilmour AI</w:t>
      </w:r>
      <w:r w:rsidRPr="00F560A0">
        <w:rPr>
          <w:rFonts w:cstheme="minorHAnsi"/>
          <w:bCs/>
          <w:sz w:val="22"/>
          <w:szCs w:val="22"/>
        </w:rPr>
        <w:t xml:space="preserve">. </w:t>
      </w:r>
      <w:r w:rsidR="003409A1" w:rsidRPr="00F560A0">
        <w:rPr>
          <w:rFonts w:cstheme="minorHAnsi"/>
          <w:bCs/>
          <w:sz w:val="22"/>
          <w:szCs w:val="22"/>
        </w:rPr>
        <w:t>Association between autoimmune diseases and Lymphoma risk using the UK Biobank.</w:t>
      </w:r>
      <w:r w:rsidR="003409A1" w:rsidRPr="00F560A0">
        <w:rPr>
          <w:rFonts w:cstheme="minorHAnsi"/>
          <w:b/>
          <w:sz w:val="22"/>
          <w:szCs w:val="22"/>
        </w:rPr>
        <w:t xml:space="preserve"> </w:t>
      </w:r>
      <w:r w:rsidRPr="00F560A0">
        <w:rPr>
          <w:rFonts w:cstheme="minorHAnsi"/>
          <w:bCs/>
          <w:i/>
          <w:iCs/>
          <w:sz w:val="22"/>
          <w:szCs w:val="22"/>
        </w:rPr>
        <w:t>In progress</w:t>
      </w:r>
    </w:p>
    <w:p w14:paraId="6B186B49" w14:textId="77777777" w:rsidR="00A86F16" w:rsidRPr="00F560A0" w:rsidRDefault="00A86F16" w:rsidP="00CB701F">
      <w:pPr>
        <w:pStyle w:val="ListParagraph"/>
        <w:ind w:left="360" w:hanging="270"/>
        <w:rPr>
          <w:rFonts w:cstheme="minorHAnsi"/>
          <w:b/>
          <w:bCs/>
          <w:sz w:val="22"/>
          <w:szCs w:val="22"/>
        </w:rPr>
      </w:pPr>
    </w:p>
    <w:p w14:paraId="735DA88F" w14:textId="171E8353" w:rsidR="00A86F16" w:rsidRPr="00F560A0" w:rsidRDefault="00A86F16" w:rsidP="0001610D">
      <w:pPr>
        <w:pStyle w:val="ListParagraph"/>
        <w:numPr>
          <w:ilvl w:val="0"/>
          <w:numId w:val="7"/>
        </w:numPr>
        <w:tabs>
          <w:tab w:val="left" w:pos="1710"/>
          <w:tab w:val="left" w:pos="1980"/>
        </w:tabs>
        <w:spacing w:line="276" w:lineRule="auto"/>
        <w:ind w:left="360"/>
        <w:rPr>
          <w:rFonts w:cstheme="minorHAnsi"/>
          <w:b/>
          <w:bCs/>
          <w:sz w:val="22"/>
          <w:szCs w:val="22"/>
        </w:rPr>
      </w:pPr>
      <w:r w:rsidRPr="00F560A0">
        <w:rPr>
          <w:rFonts w:cstheme="minorHAnsi"/>
          <w:b/>
          <w:bCs/>
          <w:sz w:val="22"/>
          <w:szCs w:val="22"/>
        </w:rPr>
        <w:t>Clay-Gilmour AI</w:t>
      </w:r>
      <w:r w:rsidRPr="00F560A0">
        <w:rPr>
          <w:rFonts w:cstheme="minorHAnsi"/>
          <w:sz w:val="22"/>
          <w:szCs w:val="22"/>
        </w:rPr>
        <w:t xml:space="preserve">, </w:t>
      </w:r>
      <w:proofErr w:type="spellStart"/>
      <w:r w:rsidRPr="00F560A0">
        <w:rPr>
          <w:rFonts w:cstheme="minorHAnsi"/>
          <w:sz w:val="22"/>
          <w:szCs w:val="22"/>
        </w:rPr>
        <w:t>Macauda</w:t>
      </w:r>
      <w:proofErr w:type="spellEnd"/>
      <w:r w:rsidRPr="00F560A0">
        <w:rPr>
          <w:rFonts w:cstheme="minorHAnsi"/>
          <w:sz w:val="22"/>
          <w:szCs w:val="22"/>
        </w:rPr>
        <w:t xml:space="preserve"> A, Vachon C. Review: Genetic susceptibility of </w:t>
      </w:r>
      <w:r w:rsidRPr="00F560A0">
        <w:rPr>
          <w:rFonts w:cstheme="minorHAnsi"/>
          <w:bCs/>
          <w:sz w:val="22"/>
          <w:szCs w:val="22"/>
        </w:rPr>
        <w:t xml:space="preserve">Multiple Myeloma (MM) and Monoclonal Gammopathy of Undetermined Significance. </w:t>
      </w:r>
      <w:r w:rsidRPr="00F560A0">
        <w:rPr>
          <w:rFonts w:cstheme="minorHAnsi"/>
          <w:bCs/>
          <w:i/>
          <w:iCs/>
          <w:sz w:val="22"/>
          <w:szCs w:val="22"/>
        </w:rPr>
        <w:t>In progress</w:t>
      </w:r>
    </w:p>
    <w:p w14:paraId="4E4143D5" w14:textId="77777777" w:rsidR="0036577F" w:rsidRPr="00F560A0" w:rsidRDefault="0036577F" w:rsidP="0001610D">
      <w:pPr>
        <w:pStyle w:val="ListParagraph"/>
        <w:ind w:left="450" w:hanging="450"/>
        <w:rPr>
          <w:rFonts w:cstheme="minorHAnsi"/>
          <w:b/>
          <w:bCs/>
          <w:sz w:val="22"/>
          <w:szCs w:val="22"/>
        </w:rPr>
      </w:pPr>
    </w:p>
    <w:p w14:paraId="5B99641D" w14:textId="46E56B38" w:rsidR="00833524" w:rsidRPr="00F560A0" w:rsidRDefault="0036577F" w:rsidP="0001610D">
      <w:pPr>
        <w:pStyle w:val="ListParagraph"/>
        <w:numPr>
          <w:ilvl w:val="0"/>
          <w:numId w:val="7"/>
        </w:numPr>
        <w:tabs>
          <w:tab w:val="left" w:pos="1710"/>
          <w:tab w:val="left" w:pos="1980"/>
        </w:tabs>
        <w:spacing w:line="276" w:lineRule="auto"/>
        <w:ind w:left="360"/>
        <w:rPr>
          <w:rFonts w:cstheme="minorHAnsi"/>
          <w:bCs/>
          <w:sz w:val="22"/>
          <w:szCs w:val="22"/>
        </w:rPr>
      </w:pPr>
      <w:r w:rsidRPr="00F560A0">
        <w:rPr>
          <w:rFonts w:cstheme="minorHAnsi"/>
          <w:bCs/>
          <w:sz w:val="22"/>
          <w:szCs w:val="22"/>
          <w:lang w:val="en-GB"/>
        </w:rPr>
        <w:t>Che</w:t>
      </w:r>
      <w:r w:rsidRPr="00F560A0">
        <w:rPr>
          <w:rFonts w:cstheme="minorHAnsi"/>
          <w:bCs/>
          <w:sz w:val="22"/>
          <w:szCs w:val="22"/>
          <w:vertAlign w:val="superscript"/>
          <w:lang w:val="en-GB"/>
        </w:rPr>
        <w:t xml:space="preserve"> </w:t>
      </w:r>
      <w:r w:rsidRPr="00F560A0">
        <w:rPr>
          <w:rFonts w:cstheme="minorHAnsi"/>
          <w:bCs/>
          <w:sz w:val="22"/>
          <w:szCs w:val="22"/>
          <w:lang w:val="en-GB"/>
        </w:rPr>
        <w:t xml:space="preserve">W, </w:t>
      </w:r>
      <w:proofErr w:type="spellStart"/>
      <w:r w:rsidRPr="00F560A0">
        <w:rPr>
          <w:rFonts w:cstheme="minorHAnsi"/>
          <w:bCs/>
          <w:sz w:val="22"/>
          <w:szCs w:val="22"/>
          <w:lang w:val="en-GB"/>
        </w:rPr>
        <w:t>Sysojev</w:t>
      </w:r>
      <w:proofErr w:type="spellEnd"/>
      <w:r w:rsidRPr="00F560A0">
        <w:rPr>
          <w:rFonts w:cstheme="minorHAnsi"/>
          <w:bCs/>
          <w:sz w:val="22"/>
          <w:szCs w:val="22"/>
          <w:vertAlign w:val="superscript"/>
          <w:lang w:val="en-GB"/>
        </w:rPr>
        <w:t xml:space="preserve"> </w:t>
      </w:r>
      <w:r w:rsidRPr="00F560A0">
        <w:rPr>
          <w:rFonts w:cstheme="minorHAnsi"/>
          <w:bCs/>
          <w:sz w:val="22"/>
          <w:szCs w:val="22"/>
          <w:lang w:val="en-GB"/>
        </w:rPr>
        <w:t>AO, Zhu</w:t>
      </w:r>
      <w:r w:rsidRPr="00F560A0">
        <w:rPr>
          <w:rFonts w:cstheme="minorHAnsi"/>
          <w:bCs/>
          <w:sz w:val="22"/>
          <w:szCs w:val="22"/>
          <w:vertAlign w:val="superscript"/>
          <w:lang w:val="en-GB"/>
        </w:rPr>
        <w:t xml:space="preserve"> </w:t>
      </w:r>
      <w:r w:rsidRPr="00F560A0">
        <w:rPr>
          <w:rFonts w:cstheme="minorHAnsi"/>
          <w:bCs/>
          <w:sz w:val="22"/>
          <w:szCs w:val="22"/>
          <w:lang w:val="en-GB"/>
        </w:rPr>
        <w:t>C, Patasova</w:t>
      </w:r>
      <w:r w:rsidRPr="00F560A0">
        <w:rPr>
          <w:rFonts w:cstheme="minorHAnsi"/>
          <w:bCs/>
          <w:sz w:val="22"/>
          <w:szCs w:val="22"/>
          <w:vertAlign w:val="superscript"/>
          <w:lang w:val="en-GB"/>
        </w:rPr>
        <w:t xml:space="preserve"> </w:t>
      </w:r>
      <w:r w:rsidRPr="00F560A0">
        <w:rPr>
          <w:rFonts w:cstheme="minorHAnsi"/>
          <w:bCs/>
          <w:sz w:val="22"/>
          <w:szCs w:val="22"/>
          <w:lang w:val="en-GB"/>
        </w:rPr>
        <w:t xml:space="preserve">K, International Lymphoma Epidemiology Consortium (InterLymph; </w:t>
      </w:r>
      <w:r w:rsidRPr="00F560A0">
        <w:rPr>
          <w:rFonts w:cstheme="minorHAnsi"/>
          <w:b/>
          <w:sz w:val="22"/>
          <w:szCs w:val="22"/>
          <w:lang w:val="en-GB"/>
        </w:rPr>
        <w:t>Clay-Gilmour AI</w:t>
      </w:r>
      <w:r w:rsidRPr="00F560A0">
        <w:rPr>
          <w:rFonts w:cstheme="minorHAnsi"/>
          <w:bCs/>
          <w:sz w:val="22"/>
          <w:szCs w:val="22"/>
          <w:lang w:val="en-GB"/>
        </w:rPr>
        <w:t>), IMACS Genetics Group (MYOGEN), Smedby</w:t>
      </w:r>
      <w:r w:rsidRPr="00F560A0">
        <w:rPr>
          <w:rFonts w:cstheme="minorHAnsi"/>
          <w:bCs/>
          <w:sz w:val="22"/>
          <w:szCs w:val="22"/>
          <w:vertAlign w:val="superscript"/>
          <w:lang w:val="en-GB"/>
        </w:rPr>
        <w:t xml:space="preserve"> </w:t>
      </w:r>
      <w:r w:rsidRPr="00F560A0">
        <w:rPr>
          <w:rFonts w:cstheme="minorHAnsi"/>
          <w:bCs/>
          <w:sz w:val="22"/>
          <w:szCs w:val="22"/>
          <w:lang w:val="en-GB"/>
        </w:rPr>
        <w:t>KE, Lundberg I, Westerlind</w:t>
      </w:r>
      <w:r w:rsidRPr="00F560A0">
        <w:rPr>
          <w:rFonts w:cstheme="minorHAnsi"/>
          <w:bCs/>
          <w:sz w:val="22"/>
          <w:szCs w:val="22"/>
          <w:vertAlign w:val="superscript"/>
          <w:lang w:val="en-GB"/>
        </w:rPr>
        <w:t xml:space="preserve"> </w:t>
      </w:r>
      <w:r w:rsidRPr="00F560A0">
        <w:rPr>
          <w:rFonts w:cstheme="minorHAnsi"/>
          <w:bCs/>
          <w:sz w:val="22"/>
          <w:szCs w:val="22"/>
          <w:lang w:val="en-GB"/>
        </w:rPr>
        <w:t xml:space="preserve">H, Holmqvist M.  </w:t>
      </w:r>
      <w:r w:rsidRPr="00F560A0">
        <w:rPr>
          <w:rFonts w:cstheme="minorHAnsi"/>
          <w:sz w:val="22"/>
          <w:szCs w:val="22"/>
          <w:lang w:val="en-GB"/>
        </w:rPr>
        <w:t xml:space="preserve">The human leukocyte antigen region as a key player in the limited shared genetic susceptibility between idiopathic inflammatory myopathies and common B-cell lymphoma subtypes. 2024. </w:t>
      </w:r>
      <w:r w:rsidRPr="00F560A0">
        <w:rPr>
          <w:rFonts w:cstheme="minorHAnsi"/>
          <w:i/>
          <w:iCs/>
          <w:sz w:val="22"/>
          <w:szCs w:val="22"/>
          <w:lang w:val="en-GB"/>
        </w:rPr>
        <w:t>In progress</w:t>
      </w:r>
    </w:p>
    <w:p w14:paraId="26A2949D" w14:textId="77777777" w:rsidR="00833524" w:rsidRPr="00F560A0" w:rsidRDefault="00833524" w:rsidP="0001610D">
      <w:pPr>
        <w:pStyle w:val="ListParagraph"/>
        <w:ind w:left="450" w:hanging="450"/>
        <w:rPr>
          <w:rFonts w:cstheme="minorHAnsi"/>
          <w:sz w:val="22"/>
          <w:szCs w:val="22"/>
        </w:rPr>
      </w:pPr>
    </w:p>
    <w:p w14:paraId="304EF888" w14:textId="27DF1A78" w:rsidR="00833524" w:rsidRPr="00F560A0" w:rsidRDefault="00CF4FD9" w:rsidP="0001610D">
      <w:pPr>
        <w:pStyle w:val="ListParagraph"/>
        <w:numPr>
          <w:ilvl w:val="0"/>
          <w:numId w:val="7"/>
        </w:numPr>
        <w:tabs>
          <w:tab w:val="left" w:pos="1710"/>
          <w:tab w:val="left" w:pos="1980"/>
        </w:tabs>
        <w:spacing w:line="276" w:lineRule="auto"/>
        <w:ind w:left="360"/>
        <w:rPr>
          <w:rFonts w:cstheme="minorHAnsi"/>
          <w:bCs/>
          <w:sz w:val="22"/>
          <w:szCs w:val="22"/>
        </w:rPr>
      </w:pPr>
      <w:r w:rsidRPr="00F560A0">
        <w:rPr>
          <w:rFonts w:cstheme="minorHAnsi"/>
          <w:b/>
          <w:bCs/>
          <w:sz w:val="22"/>
          <w:szCs w:val="22"/>
        </w:rPr>
        <w:t>Clay-Gilmour AI</w:t>
      </w:r>
      <w:r w:rsidRPr="00F560A0">
        <w:rPr>
          <w:rFonts w:cstheme="minorHAnsi"/>
          <w:sz w:val="22"/>
          <w:szCs w:val="22"/>
        </w:rPr>
        <w:t xml:space="preserve">, </w:t>
      </w:r>
      <w:proofErr w:type="spellStart"/>
      <w:r w:rsidRPr="00F560A0">
        <w:rPr>
          <w:rFonts w:cstheme="minorHAnsi"/>
          <w:sz w:val="22"/>
          <w:szCs w:val="22"/>
        </w:rPr>
        <w:t>Diepstra</w:t>
      </w:r>
      <w:proofErr w:type="spellEnd"/>
      <w:r w:rsidRPr="00F560A0">
        <w:rPr>
          <w:rFonts w:cstheme="minorHAnsi"/>
          <w:sz w:val="22"/>
          <w:szCs w:val="22"/>
        </w:rPr>
        <w:t xml:space="preserve"> A, </w:t>
      </w:r>
      <w:proofErr w:type="spellStart"/>
      <w:r w:rsidRPr="00F560A0">
        <w:rPr>
          <w:rFonts w:cstheme="minorHAnsi"/>
          <w:sz w:val="22"/>
          <w:szCs w:val="22"/>
        </w:rPr>
        <w:t>Smedby</w:t>
      </w:r>
      <w:proofErr w:type="spellEnd"/>
      <w:r w:rsidRPr="00F560A0">
        <w:rPr>
          <w:rFonts w:cstheme="minorHAnsi"/>
          <w:sz w:val="22"/>
          <w:szCs w:val="22"/>
        </w:rPr>
        <w:t xml:space="preserve"> KE, Berndt S,  Guler M, Clay-Gilmour, Pahnke S, Cozen W, </w:t>
      </w:r>
      <w:r w:rsidR="00833524" w:rsidRPr="00F560A0">
        <w:rPr>
          <w:rFonts w:cstheme="minorHAnsi"/>
          <w:sz w:val="22"/>
          <w:szCs w:val="22"/>
        </w:rPr>
        <w:t>Turner JJ, Cerhan J. InterLymph hierarchical classification of lymphoid neoplasms for epidemiologic research based on the WHO classification (20</w:t>
      </w:r>
      <w:r w:rsidRPr="00F560A0">
        <w:rPr>
          <w:rFonts w:cstheme="minorHAnsi"/>
          <w:sz w:val="22"/>
          <w:szCs w:val="22"/>
        </w:rPr>
        <w:t>22</w:t>
      </w:r>
      <w:r w:rsidR="00833524" w:rsidRPr="00F560A0">
        <w:rPr>
          <w:rFonts w:cstheme="minorHAnsi"/>
          <w:sz w:val="22"/>
          <w:szCs w:val="22"/>
        </w:rPr>
        <w:t>): update and future directions</w:t>
      </w:r>
      <w:r w:rsidRPr="00F560A0">
        <w:rPr>
          <w:rFonts w:cstheme="minorHAnsi"/>
          <w:sz w:val="22"/>
          <w:szCs w:val="22"/>
        </w:rPr>
        <w:t xml:space="preserve">. </w:t>
      </w:r>
      <w:r w:rsidRPr="00F560A0">
        <w:rPr>
          <w:rFonts w:cstheme="minorHAnsi"/>
          <w:i/>
          <w:iCs/>
          <w:sz w:val="22"/>
          <w:szCs w:val="22"/>
        </w:rPr>
        <w:t>In progress</w:t>
      </w:r>
    </w:p>
    <w:p w14:paraId="0032E0A7" w14:textId="77777777" w:rsidR="00833524" w:rsidRPr="00F560A0" w:rsidRDefault="00833524" w:rsidP="00833524">
      <w:pPr>
        <w:tabs>
          <w:tab w:val="left" w:pos="1710"/>
          <w:tab w:val="left" w:pos="1980"/>
        </w:tabs>
        <w:spacing w:line="276" w:lineRule="auto"/>
        <w:rPr>
          <w:rFonts w:cstheme="minorHAnsi"/>
          <w:b/>
          <w:i/>
          <w:iCs/>
          <w:sz w:val="22"/>
          <w:szCs w:val="22"/>
        </w:rPr>
      </w:pPr>
    </w:p>
    <w:p w14:paraId="06CCD792" w14:textId="52BAD134" w:rsidR="00101E80" w:rsidRPr="00F560A0" w:rsidRDefault="00101E80" w:rsidP="00A62C05">
      <w:pPr>
        <w:tabs>
          <w:tab w:val="left" w:pos="1710"/>
          <w:tab w:val="left" w:pos="1980"/>
        </w:tabs>
        <w:spacing w:line="276" w:lineRule="auto"/>
        <w:ind w:left="90"/>
        <w:rPr>
          <w:rFonts w:cstheme="minorHAnsi"/>
          <w:b/>
          <w:i/>
          <w:iCs/>
          <w:sz w:val="22"/>
          <w:szCs w:val="22"/>
        </w:rPr>
      </w:pPr>
      <w:r w:rsidRPr="00F560A0">
        <w:rPr>
          <w:rFonts w:cstheme="minorHAnsi"/>
          <w:b/>
          <w:i/>
          <w:iCs/>
          <w:sz w:val="22"/>
          <w:szCs w:val="22"/>
        </w:rPr>
        <w:t>Presentations and professional meeting abstracts (Underlined names indicate current or former student/advisee, * indicates joint first authors, or last)</w:t>
      </w:r>
    </w:p>
    <w:tbl>
      <w:tblPr>
        <w:tblStyle w:val="TableGridLight"/>
        <w:tblpPr w:leftFromText="180" w:rightFromText="180" w:vertAnchor="text" w:tblpY="1"/>
        <w:tblOverlap w:val="never"/>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6"/>
      </w:tblGrid>
      <w:tr w:rsidR="00E43DCB" w:rsidRPr="00F560A0" w14:paraId="45F2DC67" w14:textId="77777777" w:rsidTr="00E43DCB">
        <w:tc>
          <w:tcPr>
            <w:tcW w:w="10916" w:type="dxa"/>
          </w:tcPr>
          <w:p w14:paraId="4A5E444A" w14:textId="77777777" w:rsidR="00C236AC" w:rsidRPr="00F560A0" w:rsidRDefault="00C236AC" w:rsidP="00C236AC">
            <w:pPr>
              <w:tabs>
                <w:tab w:val="left" w:pos="1710"/>
                <w:tab w:val="left" w:pos="1980"/>
              </w:tabs>
              <w:spacing w:line="276" w:lineRule="auto"/>
              <w:rPr>
                <w:rFonts w:cstheme="minorHAnsi"/>
                <w:bCs/>
                <w:sz w:val="22"/>
                <w:szCs w:val="22"/>
              </w:rPr>
            </w:pPr>
          </w:p>
          <w:p w14:paraId="10636D3D" w14:textId="262DE95C" w:rsidR="003D3280" w:rsidRPr="00F560A0" w:rsidRDefault="003D3280" w:rsidP="00A62C05">
            <w:pPr>
              <w:pStyle w:val="ListParagraph"/>
              <w:numPr>
                <w:ilvl w:val="0"/>
                <w:numId w:val="10"/>
              </w:numPr>
              <w:tabs>
                <w:tab w:val="left" w:pos="1710"/>
                <w:tab w:val="left" w:pos="1980"/>
              </w:tabs>
              <w:spacing w:line="276" w:lineRule="auto"/>
              <w:ind w:left="260" w:hanging="260"/>
              <w:rPr>
                <w:rFonts w:cstheme="minorHAnsi"/>
                <w:bCs/>
                <w:sz w:val="22"/>
                <w:szCs w:val="22"/>
              </w:rPr>
            </w:pPr>
            <w:r w:rsidRPr="00F560A0">
              <w:rPr>
                <w:rFonts w:cstheme="minorHAnsi"/>
                <w:bCs/>
                <w:sz w:val="22"/>
                <w:szCs w:val="22"/>
              </w:rPr>
              <w:t xml:space="preserve">Yao Y, Basnet S, Robinson DP, Achenbach SJ, Rabe KG, Norman AD, Hoel MS, </w:t>
            </w:r>
            <w:r w:rsidRPr="00F560A0">
              <w:rPr>
                <w:rFonts w:cstheme="minorHAnsi"/>
                <w:b/>
                <w:sz w:val="22"/>
                <w:szCs w:val="22"/>
              </w:rPr>
              <w:t>Clay-Gilmour AI</w:t>
            </w:r>
            <w:r w:rsidRPr="00F560A0">
              <w:rPr>
                <w:rFonts w:cstheme="minorHAnsi"/>
                <w:bCs/>
                <w:sz w:val="22"/>
                <w:szCs w:val="22"/>
              </w:rPr>
              <w:t xml:space="preserve">, Cerhan JR, Vachon CM, Hanson CA, Parikh SA, Shanafelt TD, Slager SL. Genome-wide Association Study Identifies Multiple Risk Loci for Non-CLL-type Monoclonal B-cell Lymphocytosis. Genetics Working Group. InterLymph Annual Meeting 2024. </w:t>
            </w:r>
            <w:r w:rsidRPr="00F560A0">
              <w:rPr>
                <w:rFonts w:cstheme="minorHAnsi"/>
                <w:bCs/>
                <w:i/>
                <w:iCs/>
                <w:sz w:val="22"/>
                <w:szCs w:val="22"/>
              </w:rPr>
              <w:t>(Oral)</w:t>
            </w:r>
          </w:p>
          <w:p w14:paraId="12F0736C" w14:textId="77777777" w:rsidR="003D3280" w:rsidRPr="00F560A0" w:rsidRDefault="003D3280" w:rsidP="003D3280">
            <w:pPr>
              <w:pStyle w:val="ListParagraph"/>
              <w:tabs>
                <w:tab w:val="left" w:pos="1710"/>
                <w:tab w:val="left" w:pos="1980"/>
              </w:tabs>
              <w:spacing w:line="276" w:lineRule="auto"/>
              <w:ind w:left="360"/>
              <w:rPr>
                <w:rFonts w:cstheme="minorHAnsi"/>
                <w:bCs/>
                <w:sz w:val="22"/>
                <w:szCs w:val="22"/>
              </w:rPr>
            </w:pPr>
          </w:p>
          <w:p w14:paraId="7AAFF9EA" w14:textId="25C6F44B" w:rsidR="001F2679" w:rsidRPr="00F560A0" w:rsidRDefault="00AF592D" w:rsidP="00A62C05">
            <w:pPr>
              <w:pStyle w:val="ListParagraph"/>
              <w:numPr>
                <w:ilvl w:val="0"/>
                <w:numId w:val="10"/>
              </w:numPr>
              <w:tabs>
                <w:tab w:val="left" w:pos="1710"/>
                <w:tab w:val="left" w:pos="1980"/>
              </w:tabs>
              <w:spacing w:line="276" w:lineRule="auto"/>
              <w:ind w:left="260" w:hanging="260"/>
              <w:rPr>
                <w:rFonts w:cstheme="minorHAnsi"/>
                <w:bCs/>
                <w:sz w:val="22"/>
                <w:szCs w:val="22"/>
              </w:rPr>
            </w:pPr>
            <w:r w:rsidRPr="00F560A0">
              <w:rPr>
                <w:rFonts w:cstheme="minorHAnsi"/>
                <w:bCs/>
                <w:sz w:val="22"/>
                <w:szCs w:val="22"/>
              </w:rPr>
              <w:t xml:space="preserve">Chosed, R.J., </w:t>
            </w:r>
            <w:r w:rsidRPr="00F560A0">
              <w:rPr>
                <w:rFonts w:cstheme="minorHAnsi"/>
                <w:b/>
                <w:sz w:val="22"/>
                <w:szCs w:val="22"/>
              </w:rPr>
              <w:t>Clay-Gilmour, A</w:t>
            </w:r>
            <w:r w:rsidRPr="00F560A0">
              <w:rPr>
                <w:rFonts w:cstheme="minorHAnsi"/>
                <w:bCs/>
                <w:sz w:val="22"/>
                <w:szCs w:val="22"/>
              </w:rPr>
              <w:t xml:space="preserve">., Earle, Angel, Conry, A., Green, L., Magwood, K. RNA-Seq Analysis of Blastocoel Fluid-Conditioned Media </w:t>
            </w:r>
            <w:proofErr w:type="gramStart"/>
            <w:r w:rsidRPr="00F560A0">
              <w:rPr>
                <w:rFonts w:cstheme="minorHAnsi"/>
                <w:bCs/>
                <w:sz w:val="22"/>
                <w:szCs w:val="22"/>
              </w:rPr>
              <w:t>From</w:t>
            </w:r>
            <w:proofErr w:type="gramEnd"/>
            <w:r w:rsidRPr="00F560A0">
              <w:rPr>
                <w:rFonts w:cstheme="minorHAnsi"/>
                <w:bCs/>
                <w:sz w:val="22"/>
                <w:szCs w:val="22"/>
              </w:rPr>
              <w:t xml:space="preserve"> Euploid Embryos Reveals Higher Expression of Specific Mitochondrial Genes in Media From Embryos Associated With Positive Implantation Outcomes. </w:t>
            </w:r>
            <w:r w:rsidRPr="00F560A0">
              <w:rPr>
                <w:rFonts w:cstheme="minorHAnsi"/>
                <w:bCs/>
                <w:i/>
                <w:iCs/>
                <w:sz w:val="22"/>
                <w:szCs w:val="22"/>
              </w:rPr>
              <w:t>Obstetrics &amp; Gynecology</w:t>
            </w:r>
            <w:r w:rsidRPr="00F560A0">
              <w:rPr>
                <w:rFonts w:cstheme="minorHAnsi"/>
                <w:bCs/>
                <w:sz w:val="22"/>
                <w:szCs w:val="22"/>
              </w:rPr>
              <w:t xml:space="preserve"> 143(5S):p 4S, May 2024. DOI: 10.1097/01.AOG.0001012900.93285.e9. </w:t>
            </w:r>
            <w:r w:rsidR="003D3280" w:rsidRPr="00F560A0">
              <w:rPr>
                <w:rFonts w:cstheme="minorHAnsi"/>
                <w:bCs/>
                <w:i/>
                <w:iCs/>
                <w:sz w:val="22"/>
                <w:szCs w:val="22"/>
              </w:rPr>
              <w:t>(Oral)</w:t>
            </w:r>
          </w:p>
          <w:p w14:paraId="3F934AFB" w14:textId="77777777" w:rsidR="00AB4511" w:rsidRPr="00F560A0" w:rsidRDefault="00AB4511" w:rsidP="00A62C05">
            <w:pPr>
              <w:pStyle w:val="ListParagraph"/>
              <w:tabs>
                <w:tab w:val="left" w:pos="1710"/>
                <w:tab w:val="left" w:pos="1980"/>
              </w:tabs>
              <w:spacing w:line="276" w:lineRule="auto"/>
              <w:ind w:left="260" w:hanging="260"/>
              <w:rPr>
                <w:rFonts w:cstheme="minorHAnsi"/>
                <w:bCs/>
                <w:sz w:val="22"/>
                <w:szCs w:val="22"/>
              </w:rPr>
            </w:pPr>
          </w:p>
          <w:p w14:paraId="513B92BE" w14:textId="67E90903" w:rsidR="00392D2E" w:rsidRPr="00F560A0" w:rsidRDefault="00392D2E" w:rsidP="00A62C05">
            <w:pPr>
              <w:pStyle w:val="ListParagraph"/>
              <w:numPr>
                <w:ilvl w:val="0"/>
                <w:numId w:val="10"/>
              </w:numPr>
              <w:tabs>
                <w:tab w:val="left" w:pos="1710"/>
                <w:tab w:val="left" w:pos="1980"/>
              </w:tabs>
              <w:spacing w:line="276" w:lineRule="auto"/>
              <w:ind w:left="260" w:hanging="260"/>
              <w:rPr>
                <w:rFonts w:cstheme="minorHAnsi"/>
                <w:bCs/>
                <w:sz w:val="22"/>
                <w:szCs w:val="22"/>
              </w:rPr>
            </w:pPr>
            <w:r w:rsidRPr="00F560A0">
              <w:rPr>
                <w:rFonts w:cstheme="minorHAnsi"/>
                <w:b/>
                <w:sz w:val="22"/>
                <w:szCs w:val="22"/>
              </w:rPr>
              <w:t>Clay-Gilmour AI</w:t>
            </w:r>
            <w:r w:rsidRPr="00F560A0">
              <w:rPr>
                <w:rFonts w:cstheme="minorHAnsi"/>
                <w:bCs/>
                <w:sz w:val="22"/>
                <w:szCs w:val="22"/>
              </w:rPr>
              <w:t xml:space="preserve">, Sucheston-Campbell LE, </w:t>
            </w:r>
            <w:r w:rsidRPr="00F560A0">
              <w:rPr>
                <w:rFonts w:cstheme="minorHAnsi"/>
                <w:bCs/>
                <w:sz w:val="22"/>
                <w:szCs w:val="22"/>
                <w:u w:val="single"/>
              </w:rPr>
              <w:t>Shah P</w:t>
            </w:r>
            <w:r w:rsidRPr="00F560A0">
              <w:rPr>
                <w:rFonts w:cstheme="minorHAnsi"/>
                <w:bCs/>
                <w:sz w:val="22"/>
                <w:szCs w:val="22"/>
              </w:rPr>
              <w:t xml:space="preserve">, </w:t>
            </w:r>
            <w:r w:rsidR="0015439D" w:rsidRPr="00F560A0">
              <w:rPr>
                <w:rFonts w:cstheme="minorHAnsi"/>
                <w:bCs/>
                <w:sz w:val="22"/>
                <w:szCs w:val="22"/>
              </w:rPr>
              <w:t xml:space="preserve"> </w:t>
            </w:r>
            <w:r w:rsidR="00B36A64" w:rsidRPr="00F560A0">
              <w:rPr>
                <w:rFonts w:cstheme="minorHAnsi"/>
                <w:bCs/>
                <w:sz w:val="22"/>
                <w:szCs w:val="22"/>
              </w:rPr>
              <w:t xml:space="preserve">McKay J, Wang S, Park H, Joseph V, Hiligrim H, Smith-Brynes K, </w:t>
            </w:r>
            <w:r w:rsidR="00ED4693" w:rsidRPr="00F560A0">
              <w:rPr>
                <w:rFonts w:cstheme="minorHAnsi"/>
                <w:bCs/>
                <w:sz w:val="22"/>
                <w:szCs w:val="22"/>
              </w:rPr>
              <w:t xml:space="preserve">Cerhan J, </w:t>
            </w:r>
            <w:r w:rsidR="00ED4693" w:rsidRPr="00F560A0">
              <w:rPr>
                <w:rFonts w:cstheme="minorHAnsi"/>
                <w:sz w:val="22"/>
                <w:szCs w:val="22"/>
              </w:rPr>
              <w:t xml:space="preserve"> </w:t>
            </w:r>
            <w:r w:rsidR="00ED4693" w:rsidRPr="00F560A0">
              <w:rPr>
                <w:rFonts w:cstheme="minorHAnsi"/>
                <w:bCs/>
                <w:sz w:val="22"/>
                <w:szCs w:val="22"/>
              </w:rPr>
              <w:t xml:space="preserve">Berndt S, Slager S. </w:t>
            </w:r>
            <w:r w:rsidR="00ED4693" w:rsidRPr="00F560A0">
              <w:rPr>
                <w:rFonts w:cstheme="minorHAnsi"/>
                <w:sz w:val="22"/>
                <w:szCs w:val="22"/>
              </w:rPr>
              <w:t xml:space="preserve"> </w:t>
            </w:r>
            <w:r w:rsidR="00ED4693" w:rsidRPr="00F560A0">
              <w:rPr>
                <w:rFonts w:cstheme="minorHAnsi"/>
                <w:bCs/>
                <w:sz w:val="22"/>
                <w:szCs w:val="22"/>
              </w:rPr>
              <w:t xml:space="preserve">Transcriptome-wide association study (TWAS) in Chronic Lymphocytic Leukemia (CLL). Genetics Working Group. InterLymph Annual Meeting 2024. </w:t>
            </w:r>
            <w:r w:rsidR="00ED4693" w:rsidRPr="00F560A0">
              <w:rPr>
                <w:rFonts w:cstheme="minorHAnsi"/>
                <w:bCs/>
                <w:i/>
                <w:iCs/>
                <w:sz w:val="22"/>
                <w:szCs w:val="22"/>
              </w:rPr>
              <w:t>(Oral)</w:t>
            </w:r>
          </w:p>
          <w:p w14:paraId="3C6E730C" w14:textId="77777777" w:rsidR="00B41473" w:rsidRPr="00F560A0" w:rsidRDefault="00B41473" w:rsidP="00A62C05">
            <w:pPr>
              <w:tabs>
                <w:tab w:val="left" w:pos="1710"/>
                <w:tab w:val="left" w:pos="1980"/>
              </w:tabs>
              <w:spacing w:line="276" w:lineRule="auto"/>
              <w:ind w:left="260" w:hanging="260"/>
              <w:rPr>
                <w:rFonts w:cstheme="minorHAnsi"/>
                <w:bCs/>
                <w:kern w:val="2"/>
                <w:sz w:val="22"/>
                <w:szCs w:val="22"/>
                <w14:ligatures w14:val="standardContextual"/>
              </w:rPr>
            </w:pPr>
          </w:p>
          <w:p w14:paraId="051140C6" w14:textId="7611E74A" w:rsidR="00B41473" w:rsidRPr="00F560A0" w:rsidRDefault="00B41473" w:rsidP="00A62C05">
            <w:pPr>
              <w:numPr>
                <w:ilvl w:val="0"/>
                <w:numId w:val="10"/>
              </w:numPr>
              <w:tabs>
                <w:tab w:val="left" w:pos="1710"/>
                <w:tab w:val="left" w:pos="1980"/>
              </w:tabs>
              <w:spacing w:line="276" w:lineRule="auto"/>
              <w:ind w:left="260" w:hanging="260"/>
              <w:rPr>
                <w:rFonts w:cstheme="minorHAnsi"/>
                <w:bCs/>
                <w:kern w:val="2"/>
                <w:sz w:val="22"/>
                <w:szCs w:val="22"/>
                <w14:ligatures w14:val="standardContextual"/>
              </w:rPr>
            </w:pPr>
            <w:r w:rsidRPr="00F560A0">
              <w:rPr>
                <w:rFonts w:cstheme="minorHAnsi"/>
                <w:bCs/>
                <w:sz w:val="22"/>
                <w:szCs w:val="22"/>
              </w:rPr>
              <w:t xml:space="preserve">Cabrera-Serrano AJ, Sánchez-Maldonado JM, Ter Horst R, Macauda A, García-Martín P, Benavente Y, Landi S, </w:t>
            </w:r>
            <w:r w:rsidRPr="00F560A0">
              <w:rPr>
                <w:rFonts w:cstheme="minorHAnsi"/>
                <w:b/>
                <w:sz w:val="22"/>
                <w:szCs w:val="22"/>
              </w:rPr>
              <w:t>Clay-Gilmour A</w:t>
            </w:r>
            <w:r w:rsidRPr="00F560A0">
              <w:rPr>
                <w:rFonts w:cstheme="minorHAnsi"/>
                <w:bCs/>
                <w:sz w:val="22"/>
                <w:szCs w:val="22"/>
              </w:rPr>
              <w:t>, Niazi Y, Espinet B, Rodríguez-Sevilla JJ, Pérez EM, Maffei R, Blanco G, Giaccherini M, Cerhan JR, Marasca R, López-Nevot MÁ, Chen-Liang T, Thomsen H, Gámez I, Campa D, Moreno V, de Sanjosé S, Marcos-Gragera R, García-Álvarez M, Dierssen-Sotos T, Jerez A, Butrym A, Norman AD, Luppi M, Slager SL, Hemminki K, Li Y, Berndt SI, Casabonne D, Alcoceba M, Puiggros A, Netea MG, Försti A, Canzian F, Sainz J. Do GWAS-Identified Risk Variants for Chronic Lymphocytic Leukemia Influence Overall Patient Survival and Disease Progression?</w:t>
            </w:r>
            <w:r w:rsidRPr="00F560A0">
              <w:rPr>
                <w:rFonts w:cstheme="minorHAnsi"/>
                <w:sz w:val="22"/>
                <w:szCs w:val="22"/>
              </w:rPr>
              <w:t xml:space="preserve"> </w:t>
            </w:r>
            <w:r w:rsidRPr="00F560A0">
              <w:rPr>
                <w:rFonts w:cstheme="minorHAnsi"/>
                <w:bCs/>
                <w:sz w:val="22"/>
                <w:szCs w:val="22"/>
              </w:rPr>
              <w:t xml:space="preserve">49th Annual Meeting of the European-Society-for-Blood-and-Marrow-Transplantation. Nov. 2023 </w:t>
            </w:r>
            <w:r w:rsidRPr="00F560A0">
              <w:rPr>
                <w:rFonts w:cstheme="minorHAnsi"/>
                <w:bCs/>
                <w:i/>
                <w:iCs/>
                <w:sz w:val="22"/>
                <w:szCs w:val="22"/>
              </w:rPr>
              <w:t>(Poster)</w:t>
            </w:r>
          </w:p>
          <w:p w14:paraId="3139E106" w14:textId="77777777" w:rsidR="00326CFB" w:rsidRPr="00F560A0" w:rsidRDefault="00326CFB" w:rsidP="00A62C05">
            <w:pPr>
              <w:pStyle w:val="ListParagraph"/>
              <w:ind w:left="260" w:hanging="260"/>
              <w:rPr>
                <w:rFonts w:cstheme="minorHAnsi"/>
                <w:bCs/>
                <w:kern w:val="2"/>
                <w:sz w:val="22"/>
                <w:szCs w:val="22"/>
                <w14:ligatures w14:val="standardContextual"/>
              </w:rPr>
            </w:pPr>
          </w:p>
          <w:p w14:paraId="1A93C003" w14:textId="7ACF0E84" w:rsidR="00326CFB" w:rsidRPr="00F560A0" w:rsidRDefault="00A63568" w:rsidP="00A62C05">
            <w:pPr>
              <w:pStyle w:val="ListParagraph"/>
              <w:numPr>
                <w:ilvl w:val="0"/>
                <w:numId w:val="10"/>
              </w:numPr>
              <w:tabs>
                <w:tab w:val="left" w:pos="1440"/>
                <w:tab w:val="left" w:pos="1710"/>
                <w:tab w:val="left" w:pos="1980"/>
              </w:tabs>
              <w:spacing w:line="276" w:lineRule="auto"/>
              <w:ind w:left="260" w:hanging="260"/>
              <w:rPr>
                <w:rFonts w:cstheme="minorHAnsi"/>
                <w:bCs/>
                <w:sz w:val="22"/>
                <w:szCs w:val="22"/>
              </w:rPr>
            </w:pPr>
            <w:r w:rsidRPr="00F560A0">
              <w:rPr>
                <w:rFonts w:cstheme="minorHAnsi"/>
                <w:bCs/>
                <w:sz w:val="22"/>
                <w:szCs w:val="22"/>
              </w:rPr>
              <w:t xml:space="preserve">Clavero E, Sanchez-Maldonado JM, Macauda A, Ter Horst R, Sampaio-Marques B, Jurczyszyn A, </w:t>
            </w:r>
            <w:r w:rsidRPr="00F560A0">
              <w:rPr>
                <w:rFonts w:cstheme="minorHAnsi"/>
                <w:b/>
                <w:sz w:val="22"/>
                <w:szCs w:val="22"/>
              </w:rPr>
              <w:t>Clay-Gilmour A</w:t>
            </w:r>
            <w:r w:rsidRPr="00F560A0">
              <w:rPr>
                <w:rFonts w:cstheme="minorHAnsi"/>
                <w:bCs/>
                <w:sz w:val="22"/>
                <w:szCs w:val="22"/>
              </w:rPr>
              <w:t xml:space="preserve">, Stein A, Hildebrandt MAT, Weinhold N, Buda G, García-Sanz R, Tomczak W, Vogel U, Jerez A, Zawirska D, Wątek M, Hofmann JN, Landi S, Spinelli JJ, Butrym A, Kumar A, Martínez-López J, Galimberti S, Sarasquete ME, Subocz E, Iskierka-Jażdżewska E, Giles GG, Rybicka-Ramos M, Kruszewski M, Abildgaard N, Verdejo FG, Sánchez Rovira P, da Silva Filho MI, Kadar K, Razny M, Cozen W, Pelosini M, Jurado M, Bhatti P, Dudzinski M, Druzd-Sitek A, Orciuolo E, Li Y, Norman AD, Zaucha JM, Reis RM, Markiewicz M, Rodríguez Sevilla JJ, Andersen V, Jamroziak K, Hemminki K, Berndt SI, Rajkumar V, Mazur G, Kumar SK, Ludovico P, Nagler A, Chanock SJ, Dumontet C, Machiela MJ, Varkonyi J, Camp NJ, Ziv E, Vangsted AJ, Brown EE, Campa D, Vachon CM, Netea MG, Canzian F, Försti A, Sainz J. Polymorphisms within Autophagy-Related Genes as Susceptibility Biomarkers for Multiple Myeloma: A Meta-Analysis of Three Large Cohorts and Functional Characterization. </w:t>
            </w:r>
            <w:r w:rsidR="00326CFB" w:rsidRPr="00F560A0">
              <w:rPr>
                <w:rFonts w:cstheme="minorHAnsi"/>
                <w:bCs/>
                <w:sz w:val="22"/>
                <w:szCs w:val="22"/>
              </w:rPr>
              <w:t xml:space="preserve">49th Annual Meeting of the European-Society-for-Blood-and-Marrow-Transplantation. Nov. 2023 </w:t>
            </w:r>
            <w:r w:rsidR="00326CFB" w:rsidRPr="00F560A0">
              <w:rPr>
                <w:rFonts w:cstheme="minorHAnsi"/>
                <w:bCs/>
                <w:i/>
                <w:iCs/>
                <w:sz w:val="22"/>
                <w:szCs w:val="22"/>
              </w:rPr>
              <w:t>(Poster)</w:t>
            </w:r>
          </w:p>
          <w:p w14:paraId="6ECE2AB9" w14:textId="77777777" w:rsidR="0039705D" w:rsidRPr="00F560A0" w:rsidRDefault="0039705D" w:rsidP="00A62C05">
            <w:pPr>
              <w:tabs>
                <w:tab w:val="left" w:pos="1710"/>
                <w:tab w:val="left" w:pos="1980"/>
              </w:tabs>
              <w:spacing w:line="276" w:lineRule="auto"/>
              <w:ind w:left="260" w:hanging="260"/>
              <w:rPr>
                <w:rFonts w:cstheme="minorHAnsi"/>
                <w:bCs/>
                <w:kern w:val="2"/>
                <w:sz w:val="22"/>
                <w:szCs w:val="22"/>
                <w14:ligatures w14:val="standardContextual"/>
              </w:rPr>
            </w:pPr>
          </w:p>
          <w:p w14:paraId="3C5E3401" w14:textId="7DA5B9F8" w:rsidR="00DE3AB4" w:rsidRPr="00F560A0" w:rsidRDefault="00DE3AB4" w:rsidP="00A62C05">
            <w:pPr>
              <w:pStyle w:val="ListParagraph"/>
              <w:numPr>
                <w:ilvl w:val="0"/>
                <w:numId w:val="10"/>
              </w:numPr>
              <w:tabs>
                <w:tab w:val="left" w:pos="1710"/>
                <w:tab w:val="left" w:pos="1980"/>
              </w:tabs>
              <w:spacing w:line="276" w:lineRule="auto"/>
              <w:ind w:left="260" w:hanging="260"/>
              <w:rPr>
                <w:rFonts w:cstheme="minorHAnsi"/>
                <w:b/>
                <w:sz w:val="22"/>
                <w:szCs w:val="22"/>
              </w:rPr>
            </w:pPr>
            <w:r w:rsidRPr="00F560A0">
              <w:rPr>
                <w:rFonts w:cstheme="minorHAnsi"/>
                <w:bCs/>
                <w:sz w:val="22"/>
                <w:szCs w:val="22"/>
                <w:u w:val="single"/>
              </w:rPr>
              <w:lastRenderedPageBreak/>
              <w:t>Crawford B</w:t>
            </w:r>
            <w:r w:rsidRPr="00F560A0">
              <w:rPr>
                <w:rFonts w:cstheme="minorHAnsi"/>
                <w:bCs/>
                <w:sz w:val="22"/>
                <w:szCs w:val="22"/>
              </w:rPr>
              <w:t xml:space="preserve">, </w:t>
            </w:r>
            <w:r w:rsidRPr="00F560A0">
              <w:rPr>
                <w:rFonts w:cstheme="minorHAnsi"/>
                <w:bCs/>
                <w:sz w:val="22"/>
                <w:szCs w:val="22"/>
                <w:u w:val="single"/>
              </w:rPr>
              <w:t>Shah P,</w:t>
            </w:r>
            <w:r w:rsidRPr="00F560A0">
              <w:rPr>
                <w:rFonts w:cstheme="minorHAnsi"/>
                <w:bCs/>
                <w:sz w:val="22"/>
                <w:szCs w:val="22"/>
              </w:rPr>
              <w:t xml:space="preserve"> Hildebrandt M, Brown EE, Hofmann JN, Spinelli JJ, Giles GG, Wendy Cozen, W Bhatti P, Wu X, Waller RG, Belachew AA, Robinson DP, Norman AD, Sinnwell JP, Berndt SI, Rajkumar SV, Kumar SK, Chanock SJ, Machiela MJ, Milne RL, Slager SL, Camp NJ, Ziv E, Vachon CM, </w:t>
            </w:r>
            <w:r w:rsidRPr="00F560A0">
              <w:rPr>
                <w:rFonts w:cstheme="minorHAnsi"/>
                <w:b/>
                <w:sz w:val="22"/>
                <w:szCs w:val="22"/>
              </w:rPr>
              <w:t xml:space="preserve">Clay-Gilmour AI. </w:t>
            </w:r>
            <w:r w:rsidRPr="00F560A0">
              <w:rPr>
                <w:rFonts w:cstheme="minorHAnsi"/>
                <w:bCs/>
                <w:sz w:val="22"/>
                <w:szCs w:val="22"/>
              </w:rPr>
              <w:t>Heritability of Circadian Rhythm and Sleep Traits in MGUS and Myeloma populations.</w:t>
            </w:r>
            <w:r w:rsidR="00ED4693" w:rsidRPr="00F560A0">
              <w:rPr>
                <w:rFonts w:cstheme="minorHAnsi"/>
                <w:bCs/>
                <w:sz w:val="22"/>
                <w:szCs w:val="22"/>
              </w:rPr>
              <w:t xml:space="preserve"> Myeloma Working Group.</w:t>
            </w:r>
            <w:r w:rsidRPr="00F560A0">
              <w:rPr>
                <w:rFonts w:cstheme="minorHAnsi"/>
                <w:bCs/>
                <w:sz w:val="22"/>
                <w:szCs w:val="22"/>
              </w:rPr>
              <w:t xml:space="preserve"> InterLymph Annual Meeting 2023</w:t>
            </w:r>
            <w:r w:rsidRPr="00F560A0">
              <w:rPr>
                <w:rFonts w:cstheme="minorHAnsi"/>
                <w:bCs/>
                <w:i/>
                <w:iCs/>
                <w:sz w:val="22"/>
                <w:szCs w:val="22"/>
              </w:rPr>
              <w:t xml:space="preserve"> (Oral)</w:t>
            </w:r>
          </w:p>
          <w:p w14:paraId="09FDD7A0" w14:textId="77777777" w:rsidR="00F44EF4" w:rsidRPr="00F560A0" w:rsidRDefault="00F44EF4" w:rsidP="00A62C05">
            <w:pPr>
              <w:tabs>
                <w:tab w:val="left" w:pos="1710"/>
                <w:tab w:val="left" w:pos="1980"/>
              </w:tabs>
              <w:spacing w:line="276" w:lineRule="auto"/>
              <w:ind w:left="260" w:hanging="260"/>
              <w:rPr>
                <w:rFonts w:cstheme="minorHAnsi"/>
                <w:bCs/>
                <w:kern w:val="2"/>
                <w:sz w:val="22"/>
                <w:szCs w:val="22"/>
                <w14:ligatures w14:val="standardContextual"/>
              </w:rPr>
            </w:pPr>
          </w:p>
          <w:p w14:paraId="7B692802" w14:textId="6168B8F3" w:rsidR="00E43DCB" w:rsidRPr="00F560A0" w:rsidRDefault="00E43DCB" w:rsidP="00A62C05">
            <w:pPr>
              <w:numPr>
                <w:ilvl w:val="0"/>
                <w:numId w:val="10"/>
              </w:numPr>
              <w:tabs>
                <w:tab w:val="left" w:pos="1710"/>
                <w:tab w:val="left" w:pos="1980"/>
              </w:tabs>
              <w:spacing w:line="276" w:lineRule="auto"/>
              <w:ind w:left="260" w:hanging="260"/>
              <w:rPr>
                <w:rFonts w:cstheme="minorHAnsi"/>
                <w:bCs/>
                <w:kern w:val="2"/>
                <w:sz w:val="22"/>
                <w:szCs w:val="22"/>
                <w14:ligatures w14:val="standardContextual"/>
              </w:rPr>
            </w:pPr>
            <w:r w:rsidRPr="00F560A0">
              <w:rPr>
                <w:rFonts w:cstheme="minorHAnsi"/>
                <w:bCs/>
                <w:kern w:val="2"/>
                <w:sz w:val="22"/>
                <w:szCs w:val="22"/>
                <w14:ligatures w14:val="standardContextual"/>
              </w:rPr>
              <w:t>Wang</w:t>
            </w:r>
            <w:r w:rsidR="00ED5B2D" w:rsidRPr="00F560A0">
              <w:rPr>
                <w:rFonts w:cstheme="minorHAnsi"/>
                <w:bCs/>
                <w:kern w:val="2"/>
                <w:sz w:val="22"/>
                <w:szCs w:val="22"/>
                <w14:ligatures w14:val="standardContextual"/>
              </w:rPr>
              <w:t xml:space="preserve"> Y</w:t>
            </w:r>
            <w:r w:rsidRPr="00F560A0">
              <w:rPr>
                <w:rFonts w:cstheme="minorHAnsi"/>
                <w:bCs/>
                <w:kern w:val="2"/>
                <w:sz w:val="22"/>
                <w:szCs w:val="22"/>
                <w14:ligatures w14:val="standardContextual"/>
              </w:rPr>
              <w:t>, Wang</w:t>
            </w:r>
            <w:r w:rsidR="00ED5B2D" w:rsidRPr="00F560A0">
              <w:rPr>
                <w:rFonts w:cstheme="minorHAnsi"/>
                <w:bCs/>
                <w:kern w:val="2"/>
                <w:sz w:val="22"/>
                <w:szCs w:val="22"/>
                <w14:ligatures w14:val="standardContextual"/>
              </w:rPr>
              <w:t xml:space="preserve"> J</w:t>
            </w:r>
            <w:r w:rsidRPr="00F560A0">
              <w:rPr>
                <w:rFonts w:cstheme="minorHAnsi"/>
                <w:bCs/>
                <w:kern w:val="2"/>
                <w:sz w:val="22"/>
                <w:szCs w:val="22"/>
                <w14:ligatures w14:val="standardContextual"/>
              </w:rPr>
              <w:t>, Karaesmen</w:t>
            </w:r>
            <w:r w:rsidR="00ED5B2D" w:rsidRPr="00F560A0">
              <w:rPr>
                <w:rFonts w:cstheme="minorHAnsi"/>
                <w:bCs/>
                <w:kern w:val="2"/>
                <w:sz w:val="22"/>
                <w:szCs w:val="22"/>
                <w14:ligatures w14:val="standardContextual"/>
              </w:rPr>
              <w:t xml:space="preserve"> E</w:t>
            </w:r>
            <w:r w:rsidRPr="00F560A0">
              <w:rPr>
                <w:rFonts w:cstheme="minorHAnsi"/>
                <w:bCs/>
                <w:kern w:val="2"/>
                <w:sz w:val="22"/>
                <w:szCs w:val="22"/>
                <w14:ligatures w14:val="standardContextual"/>
              </w:rPr>
              <w:t>, Rizvi</w:t>
            </w:r>
            <w:r w:rsidR="00ED5B2D" w:rsidRPr="00F560A0">
              <w:rPr>
                <w:rFonts w:cstheme="minorHAnsi"/>
                <w:bCs/>
                <w:kern w:val="2"/>
                <w:sz w:val="22"/>
                <w:szCs w:val="22"/>
                <w14:ligatures w14:val="standardContextual"/>
              </w:rPr>
              <w:t xml:space="preserve"> A</w:t>
            </w:r>
            <w:r w:rsidRPr="00F560A0">
              <w:rPr>
                <w:rFonts w:cstheme="minorHAnsi"/>
                <w:bCs/>
                <w:kern w:val="2"/>
                <w:sz w:val="22"/>
                <w:szCs w:val="22"/>
                <w14:ligatures w14:val="standardContextual"/>
              </w:rPr>
              <w:t xml:space="preserve">, </w:t>
            </w:r>
            <w:r w:rsidRPr="00F560A0">
              <w:rPr>
                <w:rFonts w:cstheme="minorHAnsi"/>
                <w:b/>
                <w:kern w:val="2"/>
                <w:sz w:val="22"/>
                <w:szCs w:val="22"/>
                <w14:ligatures w14:val="standardContextual"/>
              </w:rPr>
              <w:t>Clay-Gilmour</w:t>
            </w:r>
            <w:r w:rsidR="00ED5B2D" w:rsidRPr="00F560A0">
              <w:rPr>
                <w:rFonts w:cstheme="minorHAnsi"/>
                <w:b/>
                <w:kern w:val="2"/>
                <w:sz w:val="22"/>
                <w:szCs w:val="22"/>
                <w14:ligatures w14:val="standardContextual"/>
              </w:rPr>
              <w:t xml:space="preserve"> AI</w:t>
            </w:r>
            <w:r w:rsidRPr="00F560A0">
              <w:rPr>
                <w:rFonts w:cstheme="minorHAnsi"/>
                <w:bCs/>
                <w:kern w:val="2"/>
                <w:sz w:val="22"/>
                <w:szCs w:val="22"/>
                <w14:ligatures w14:val="standardContextual"/>
              </w:rPr>
              <w:t>, Zhu</w:t>
            </w:r>
            <w:r w:rsidR="00ED5B2D" w:rsidRPr="00F560A0">
              <w:rPr>
                <w:rFonts w:cstheme="minorHAnsi"/>
                <w:bCs/>
                <w:kern w:val="2"/>
                <w:sz w:val="22"/>
                <w:szCs w:val="22"/>
                <w14:ligatures w14:val="standardContextual"/>
              </w:rPr>
              <w:t xml:space="preserve"> Q</w:t>
            </w:r>
            <w:r w:rsidRPr="00F560A0">
              <w:rPr>
                <w:rFonts w:cstheme="minorHAnsi"/>
                <w:bCs/>
                <w:kern w:val="2"/>
                <w:sz w:val="22"/>
                <w:szCs w:val="22"/>
                <w14:ligatures w14:val="standardContextual"/>
              </w:rPr>
              <w:t>, Pooler</w:t>
            </w:r>
            <w:r w:rsidR="00ED5B2D" w:rsidRPr="00F560A0">
              <w:rPr>
                <w:rFonts w:cstheme="minorHAnsi"/>
                <w:bCs/>
                <w:kern w:val="2"/>
                <w:sz w:val="22"/>
                <w:szCs w:val="22"/>
                <w14:ligatures w14:val="standardContextual"/>
              </w:rPr>
              <w:t xml:space="preserve"> L</w:t>
            </w:r>
            <w:r w:rsidRPr="00F560A0">
              <w:rPr>
                <w:rFonts w:cstheme="minorHAnsi"/>
                <w:bCs/>
                <w:kern w:val="2"/>
                <w:sz w:val="22"/>
                <w:szCs w:val="22"/>
                <w14:ligatures w14:val="standardContextual"/>
              </w:rPr>
              <w:t>, Sheng</w:t>
            </w:r>
            <w:r w:rsidR="00ED5B2D" w:rsidRPr="00F560A0">
              <w:rPr>
                <w:rFonts w:cstheme="minorHAnsi"/>
                <w:bCs/>
                <w:kern w:val="2"/>
                <w:sz w:val="22"/>
                <w:szCs w:val="22"/>
                <w14:ligatures w14:val="standardContextual"/>
              </w:rPr>
              <w:t xml:space="preserve"> X</w:t>
            </w:r>
            <w:r w:rsidRPr="00F560A0">
              <w:rPr>
                <w:rFonts w:cstheme="minorHAnsi"/>
                <w:bCs/>
                <w:kern w:val="2"/>
                <w:sz w:val="22"/>
                <w:szCs w:val="22"/>
                <w14:ligatures w14:val="standardContextual"/>
              </w:rPr>
              <w:t>, Haiman</w:t>
            </w:r>
            <w:r w:rsidR="00ED5B2D" w:rsidRPr="00F560A0">
              <w:rPr>
                <w:rFonts w:cstheme="minorHAnsi"/>
                <w:bCs/>
                <w:kern w:val="2"/>
                <w:sz w:val="22"/>
                <w:szCs w:val="22"/>
                <w14:ligatures w14:val="standardContextual"/>
              </w:rPr>
              <w:t xml:space="preserve"> C</w:t>
            </w:r>
            <w:r w:rsidRPr="00F560A0">
              <w:rPr>
                <w:rFonts w:cstheme="minorHAnsi"/>
                <w:bCs/>
                <w:kern w:val="2"/>
                <w:sz w:val="22"/>
                <w:szCs w:val="22"/>
                <w14:ligatures w14:val="standardContextual"/>
              </w:rPr>
              <w:t>, Webb</w:t>
            </w:r>
            <w:r w:rsidR="00ED5B2D" w:rsidRPr="00F560A0">
              <w:rPr>
                <w:rFonts w:cstheme="minorHAnsi"/>
                <w:bCs/>
                <w:kern w:val="2"/>
                <w:sz w:val="22"/>
                <w:szCs w:val="22"/>
                <w14:ligatures w14:val="standardContextual"/>
              </w:rPr>
              <w:t xml:space="preserve"> A</w:t>
            </w:r>
            <w:r w:rsidRPr="00F560A0">
              <w:rPr>
                <w:rFonts w:cstheme="minorHAnsi"/>
                <w:bCs/>
                <w:kern w:val="2"/>
                <w:sz w:val="22"/>
                <w:szCs w:val="22"/>
                <w14:ligatures w14:val="standardContextual"/>
              </w:rPr>
              <w:t>, Brock</w:t>
            </w:r>
            <w:r w:rsidR="00ED5B2D" w:rsidRPr="00F560A0">
              <w:rPr>
                <w:rFonts w:cstheme="minorHAnsi"/>
                <w:bCs/>
                <w:kern w:val="2"/>
                <w:sz w:val="22"/>
                <w:szCs w:val="22"/>
                <w14:ligatures w14:val="standardContextual"/>
              </w:rPr>
              <w:t xml:space="preserve"> G</w:t>
            </w:r>
            <w:r w:rsidRPr="00F560A0">
              <w:rPr>
                <w:rFonts w:cstheme="minorHAnsi"/>
                <w:bCs/>
                <w:kern w:val="2"/>
                <w:sz w:val="22"/>
                <w:szCs w:val="22"/>
                <w14:ligatures w14:val="standardContextual"/>
              </w:rPr>
              <w:t>, Spellman</w:t>
            </w:r>
            <w:r w:rsidR="00ED5B2D" w:rsidRPr="00F560A0">
              <w:rPr>
                <w:rFonts w:cstheme="minorHAnsi"/>
                <w:bCs/>
                <w:kern w:val="2"/>
                <w:sz w:val="22"/>
                <w:szCs w:val="22"/>
                <w14:ligatures w14:val="standardContextual"/>
              </w:rPr>
              <w:t xml:space="preserve"> SR</w:t>
            </w:r>
            <w:r w:rsidRPr="00F560A0">
              <w:rPr>
                <w:rFonts w:cstheme="minorHAnsi"/>
                <w:bCs/>
                <w:kern w:val="2"/>
                <w:sz w:val="22"/>
                <w:szCs w:val="22"/>
                <w14:ligatures w14:val="standardContextual"/>
              </w:rPr>
              <w:t>, McCarthy</w:t>
            </w:r>
            <w:r w:rsidR="00ED5B2D" w:rsidRPr="00F560A0">
              <w:rPr>
                <w:rFonts w:cstheme="minorHAnsi"/>
                <w:bCs/>
                <w:kern w:val="2"/>
                <w:sz w:val="22"/>
                <w:szCs w:val="22"/>
                <w14:ligatures w14:val="standardContextual"/>
              </w:rPr>
              <w:t xml:space="preserve"> PL</w:t>
            </w:r>
            <w:r w:rsidRPr="00F560A0">
              <w:rPr>
                <w:rFonts w:cstheme="minorHAnsi"/>
                <w:bCs/>
                <w:kern w:val="2"/>
                <w:sz w:val="22"/>
                <w:szCs w:val="22"/>
                <w14:ligatures w14:val="standardContextual"/>
              </w:rPr>
              <w:t>, Pasquini</w:t>
            </w:r>
            <w:r w:rsidR="00ED5B2D" w:rsidRPr="00F560A0">
              <w:rPr>
                <w:rFonts w:cstheme="minorHAnsi"/>
                <w:bCs/>
                <w:kern w:val="2"/>
                <w:sz w:val="22"/>
                <w:szCs w:val="22"/>
                <w14:ligatures w14:val="standardContextual"/>
              </w:rPr>
              <w:t xml:space="preserve"> M</w:t>
            </w:r>
            <w:r w:rsidRPr="00F560A0">
              <w:rPr>
                <w:rFonts w:cstheme="minorHAnsi"/>
                <w:bCs/>
                <w:kern w:val="2"/>
                <w:sz w:val="22"/>
                <w:szCs w:val="22"/>
                <w14:ligatures w14:val="standardContextual"/>
              </w:rPr>
              <w:t>, Hahn</w:t>
            </w:r>
            <w:r w:rsidR="00ED5B2D" w:rsidRPr="00F560A0">
              <w:rPr>
                <w:rFonts w:cstheme="minorHAnsi"/>
                <w:bCs/>
                <w:kern w:val="2"/>
                <w:sz w:val="22"/>
                <w:szCs w:val="22"/>
                <w14:ligatures w14:val="standardContextual"/>
              </w:rPr>
              <w:t xml:space="preserve"> TE</w:t>
            </w:r>
            <w:r w:rsidRPr="00F560A0">
              <w:rPr>
                <w:rFonts w:cstheme="minorHAnsi"/>
                <w:bCs/>
                <w:kern w:val="2"/>
                <w:sz w:val="22"/>
                <w:szCs w:val="22"/>
                <w14:ligatures w14:val="standardContextual"/>
              </w:rPr>
              <w:t>, Sucheston-Campbell</w:t>
            </w:r>
            <w:r w:rsidR="00ED5B2D" w:rsidRPr="00F560A0">
              <w:rPr>
                <w:rFonts w:cstheme="minorHAnsi"/>
                <w:bCs/>
                <w:kern w:val="2"/>
                <w:sz w:val="22"/>
                <w:szCs w:val="22"/>
                <w14:ligatures w14:val="standardContextual"/>
              </w:rPr>
              <w:t xml:space="preserve"> LE</w:t>
            </w:r>
            <w:r w:rsidRPr="00F560A0">
              <w:rPr>
                <w:rFonts w:cstheme="minorHAnsi"/>
                <w:bCs/>
                <w:kern w:val="2"/>
                <w:sz w:val="22"/>
                <w:szCs w:val="22"/>
                <w14:ligatures w14:val="standardContextual"/>
              </w:rPr>
              <w:t xml:space="preserve">; Genome-Wide Non-HLA Mismatches Improve Risk Stratification for Overall Survival and Cause Specific Mortality after Unrelated Donor Allogeneic HCT. Blood 2022; 140 (Supplement 1): 10611–10612. doi: </w:t>
            </w:r>
            <w:r w:rsidR="00DE3AB4" w:rsidRPr="00F560A0">
              <w:rPr>
                <w:rFonts w:cstheme="minorHAnsi"/>
                <w:bCs/>
                <w:sz w:val="22"/>
                <w:szCs w:val="22"/>
              </w:rPr>
              <w:t>https://doi.org/10.1182/blood-2022-158870</w:t>
            </w:r>
            <w:r w:rsidR="00DE3AB4" w:rsidRPr="00F560A0">
              <w:rPr>
                <w:rFonts w:cstheme="minorHAnsi"/>
                <w:bCs/>
                <w:kern w:val="2"/>
                <w:sz w:val="22"/>
                <w:szCs w:val="22"/>
                <w14:ligatures w14:val="standardContextual"/>
              </w:rPr>
              <w:t xml:space="preserve"> </w:t>
            </w:r>
            <w:r w:rsidR="00F507D1" w:rsidRPr="00F560A0">
              <w:rPr>
                <w:rFonts w:cstheme="minorHAnsi"/>
                <w:bCs/>
                <w:kern w:val="2"/>
                <w:sz w:val="22"/>
                <w:szCs w:val="22"/>
                <w14:ligatures w14:val="standardContextual"/>
              </w:rPr>
              <w:t xml:space="preserve">2022. </w:t>
            </w:r>
            <w:r w:rsidR="00DE3AB4" w:rsidRPr="00F560A0">
              <w:rPr>
                <w:rFonts w:cstheme="minorHAnsi"/>
                <w:bCs/>
                <w:i/>
                <w:iCs/>
                <w:kern w:val="2"/>
                <w:sz w:val="22"/>
                <w:szCs w:val="22"/>
                <w14:ligatures w14:val="standardContextual"/>
              </w:rPr>
              <w:t>(Poster)</w:t>
            </w:r>
          </w:p>
          <w:p w14:paraId="0C30C499"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00EF71F1" w14:textId="77777777" w:rsidTr="00E43DCB">
        <w:tc>
          <w:tcPr>
            <w:tcW w:w="10916" w:type="dxa"/>
          </w:tcPr>
          <w:p w14:paraId="10FE2573" w14:textId="79F39388" w:rsidR="00E43DCB" w:rsidRPr="00F560A0" w:rsidRDefault="00E43DCB" w:rsidP="00A62C05">
            <w:pPr>
              <w:numPr>
                <w:ilvl w:val="0"/>
                <w:numId w:val="10"/>
              </w:numPr>
              <w:tabs>
                <w:tab w:val="left" w:pos="1710"/>
                <w:tab w:val="left" w:pos="1980"/>
              </w:tabs>
              <w:spacing w:line="276" w:lineRule="auto"/>
              <w:ind w:left="260" w:hanging="260"/>
              <w:rPr>
                <w:rFonts w:cstheme="minorHAnsi"/>
                <w:bCs/>
                <w:kern w:val="2"/>
                <w:sz w:val="22"/>
                <w:szCs w:val="22"/>
                <w14:ligatures w14:val="standardContextual"/>
              </w:rPr>
            </w:pPr>
            <w:r w:rsidRPr="00F560A0">
              <w:rPr>
                <w:rFonts w:cstheme="minorHAnsi"/>
                <w:b/>
                <w:kern w:val="2"/>
                <w:sz w:val="22"/>
                <w:szCs w:val="22"/>
                <w14:ligatures w14:val="standardContextual"/>
              </w:rPr>
              <w:lastRenderedPageBreak/>
              <w:t>Clay-Gilmour</w:t>
            </w:r>
            <w:r w:rsidR="00ED5B2D" w:rsidRPr="00F560A0">
              <w:rPr>
                <w:rFonts w:cstheme="minorHAnsi"/>
                <w:b/>
                <w:kern w:val="2"/>
                <w:sz w:val="22"/>
                <w:szCs w:val="22"/>
                <w14:ligatures w14:val="standardContextual"/>
              </w:rPr>
              <w:t xml:space="preserve"> AI</w:t>
            </w:r>
            <w:r w:rsidRPr="00F560A0">
              <w:rPr>
                <w:rFonts w:cstheme="minorHAnsi"/>
                <w:bCs/>
                <w:kern w:val="2"/>
                <w:sz w:val="22"/>
                <w:szCs w:val="22"/>
                <w14:ligatures w14:val="standardContextual"/>
              </w:rPr>
              <w:t>, Cooper</w:t>
            </w:r>
            <w:r w:rsidR="00ED5B2D" w:rsidRPr="00F560A0">
              <w:rPr>
                <w:rFonts w:cstheme="minorHAnsi"/>
                <w:bCs/>
                <w:kern w:val="2"/>
                <w:sz w:val="22"/>
                <w:szCs w:val="22"/>
                <w14:ligatures w14:val="standardContextual"/>
              </w:rPr>
              <w:t xml:space="preserve"> J</w:t>
            </w:r>
            <w:r w:rsidRPr="00F560A0">
              <w:rPr>
                <w:rFonts w:cstheme="minorHAnsi"/>
                <w:bCs/>
                <w:kern w:val="2"/>
                <w:sz w:val="22"/>
                <w:szCs w:val="22"/>
                <w14:ligatures w14:val="standardContextual"/>
              </w:rPr>
              <w:t>, Wang</w:t>
            </w:r>
            <w:r w:rsidR="00ED5B2D" w:rsidRPr="00F560A0">
              <w:rPr>
                <w:rFonts w:cstheme="minorHAnsi"/>
                <w:bCs/>
                <w:kern w:val="2"/>
                <w:sz w:val="22"/>
                <w:szCs w:val="22"/>
                <w14:ligatures w14:val="standardContextual"/>
              </w:rPr>
              <w:t xml:space="preserve"> J</w:t>
            </w:r>
            <w:r w:rsidRPr="00F560A0">
              <w:rPr>
                <w:rFonts w:cstheme="minorHAnsi"/>
                <w:bCs/>
                <w:kern w:val="2"/>
                <w:sz w:val="22"/>
                <w:szCs w:val="22"/>
                <w14:ligatures w14:val="standardContextual"/>
              </w:rPr>
              <w:t>, Zhu</w:t>
            </w:r>
            <w:r w:rsidR="00ED5B2D" w:rsidRPr="00F560A0">
              <w:rPr>
                <w:rFonts w:cstheme="minorHAnsi"/>
                <w:bCs/>
                <w:kern w:val="2"/>
                <w:sz w:val="22"/>
                <w:szCs w:val="22"/>
                <w14:ligatures w14:val="standardContextual"/>
              </w:rPr>
              <w:t xml:space="preserve"> Q</w:t>
            </w:r>
            <w:r w:rsidRPr="00F560A0">
              <w:rPr>
                <w:rFonts w:cstheme="minorHAnsi"/>
                <w:bCs/>
                <w:kern w:val="2"/>
                <w:sz w:val="22"/>
                <w:szCs w:val="22"/>
                <w14:ligatures w14:val="standardContextual"/>
              </w:rPr>
              <w:t>, Pooler</w:t>
            </w:r>
            <w:r w:rsidR="00ED5B2D" w:rsidRPr="00F560A0">
              <w:rPr>
                <w:rFonts w:cstheme="minorHAnsi"/>
                <w:bCs/>
                <w:kern w:val="2"/>
                <w:sz w:val="22"/>
                <w:szCs w:val="22"/>
                <w14:ligatures w14:val="standardContextual"/>
              </w:rPr>
              <w:t xml:space="preserve"> L,</w:t>
            </w:r>
            <w:r w:rsidRPr="00F560A0">
              <w:rPr>
                <w:rFonts w:cstheme="minorHAnsi"/>
                <w:bCs/>
                <w:kern w:val="2"/>
                <w:sz w:val="22"/>
                <w:szCs w:val="22"/>
                <w14:ligatures w14:val="standardContextual"/>
              </w:rPr>
              <w:t xml:space="preserve"> Sheng</w:t>
            </w:r>
            <w:r w:rsidR="00ED5B2D" w:rsidRPr="00F560A0">
              <w:rPr>
                <w:rFonts w:cstheme="minorHAnsi"/>
                <w:bCs/>
                <w:kern w:val="2"/>
                <w:sz w:val="22"/>
                <w:szCs w:val="22"/>
                <w14:ligatures w14:val="standardContextual"/>
              </w:rPr>
              <w:t xml:space="preserve"> X</w:t>
            </w:r>
            <w:r w:rsidRPr="00F560A0">
              <w:rPr>
                <w:rFonts w:cstheme="minorHAnsi"/>
                <w:bCs/>
                <w:kern w:val="2"/>
                <w:sz w:val="22"/>
                <w:szCs w:val="22"/>
                <w14:ligatures w14:val="standardContextual"/>
              </w:rPr>
              <w:t xml:space="preserve">, Christopher Haiman, Stephen R. Spellman, Marcelo Pasquini, Philip McCarthy, Pamela Brock, Leigha Senter-Jamieson, Theresa Hahn, Lara Sucheston-Campbell.  Pathogenic germline variation in leukemia patients and their unrelated HLA-matched hematopoietic stem cell donors. InterLymph Annual Consortium Meeting, Genetics Working Group. 2022. </w:t>
            </w:r>
            <w:r w:rsidR="00DE3AB4" w:rsidRPr="00F560A0">
              <w:rPr>
                <w:rFonts w:cstheme="minorHAnsi"/>
                <w:bCs/>
                <w:kern w:val="2"/>
                <w:sz w:val="22"/>
                <w:szCs w:val="22"/>
                <w14:ligatures w14:val="standardContextual"/>
              </w:rPr>
              <w:t>(</w:t>
            </w:r>
            <w:r w:rsidRPr="00F560A0">
              <w:rPr>
                <w:rFonts w:cstheme="minorHAnsi"/>
                <w:bCs/>
                <w:i/>
                <w:iCs/>
                <w:kern w:val="2"/>
                <w:sz w:val="22"/>
                <w:szCs w:val="22"/>
                <w14:ligatures w14:val="standardContextual"/>
              </w:rPr>
              <w:t>Oral</w:t>
            </w:r>
            <w:r w:rsidR="00DE3AB4" w:rsidRPr="00F560A0">
              <w:rPr>
                <w:rFonts w:cstheme="minorHAnsi"/>
                <w:bCs/>
                <w:i/>
                <w:iCs/>
                <w:kern w:val="2"/>
                <w:sz w:val="22"/>
                <w:szCs w:val="22"/>
                <w14:ligatures w14:val="standardContextual"/>
              </w:rPr>
              <w:t>)</w:t>
            </w:r>
          </w:p>
        </w:tc>
      </w:tr>
      <w:tr w:rsidR="00E43DCB" w:rsidRPr="00F560A0" w14:paraId="6F97095F" w14:textId="77777777" w:rsidTr="00E43DCB">
        <w:tc>
          <w:tcPr>
            <w:tcW w:w="10916" w:type="dxa"/>
          </w:tcPr>
          <w:p w14:paraId="7CF2D0C3" w14:textId="77777777" w:rsidR="00E43DCB" w:rsidRPr="00F560A0" w:rsidRDefault="00E43DCB" w:rsidP="00A62C05">
            <w:pPr>
              <w:tabs>
                <w:tab w:val="left" w:pos="1710"/>
                <w:tab w:val="left" w:pos="1980"/>
              </w:tabs>
              <w:spacing w:line="276" w:lineRule="auto"/>
              <w:ind w:left="260" w:hanging="260"/>
              <w:rPr>
                <w:rFonts w:cstheme="minorHAnsi"/>
                <w:bCs/>
                <w:kern w:val="2"/>
                <w:sz w:val="22"/>
                <w:szCs w:val="22"/>
                <w14:ligatures w14:val="standardContextual"/>
              </w:rPr>
            </w:pPr>
          </w:p>
          <w:p w14:paraId="0A3FBB1C" w14:textId="1439FFA4" w:rsidR="00E43DCB" w:rsidRPr="00F560A0" w:rsidRDefault="00E43DCB" w:rsidP="00A62C05">
            <w:pPr>
              <w:numPr>
                <w:ilvl w:val="0"/>
                <w:numId w:val="10"/>
              </w:numPr>
              <w:tabs>
                <w:tab w:val="left" w:pos="1710"/>
                <w:tab w:val="left" w:pos="1980"/>
              </w:tabs>
              <w:spacing w:line="276" w:lineRule="auto"/>
              <w:ind w:left="260" w:hanging="260"/>
              <w:rPr>
                <w:rFonts w:cstheme="minorHAnsi"/>
                <w:bCs/>
                <w:kern w:val="2"/>
                <w:sz w:val="22"/>
                <w:szCs w:val="22"/>
                <w14:ligatures w14:val="standardContextual"/>
              </w:rPr>
            </w:pPr>
            <w:r w:rsidRPr="00F560A0">
              <w:rPr>
                <w:rFonts w:cstheme="minorHAnsi"/>
                <w:bCs/>
                <w:kern w:val="2"/>
                <w:sz w:val="22"/>
                <w:szCs w:val="22"/>
                <w14:ligatures w14:val="standardContextual"/>
              </w:rPr>
              <w:t xml:space="preserve"> </w:t>
            </w:r>
            <w:r w:rsidR="00F507D1" w:rsidRPr="00F560A0">
              <w:rPr>
                <w:rFonts w:cstheme="minorHAnsi"/>
                <w:bCs/>
                <w:kern w:val="2"/>
                <w:sz w:val="22"/>
                <w:szCs w:val="22"/>
                <w14:ligatures w14:val="standardContextual"/>
              </w:rPr>
              <w:t xml:space="preserve">Macauda A, </w:t>
            </w:r>
            <w:r w:rsidR="00F507D1" w:rsidRPr="00F560A0">
              <w:rPr>
                <w:rFonts w:cstheme="minorHAnsi"/>
                <w:b/>
                <w:kern w:val="2"/>
                <w:sz w:val="22"/>
                <w:szCs w:val="22"/>
                <w14:ligatures w14:val="standardContextual"/>
              </w:rPr>
              <w:t>Clay-Gilmour A,</w:t>
            </w:r>
            <w:r w:rsidR="00F507D1" w:rsidRPr="00F560A0">
              <w:rPr>
                <w:rFonts w:cstheme="minorHAnsi"/>
                <w:bCs/>
                <w:kern w:val="2"/>
                <w:sz w:val="22"/>
                <w:szCs w:val="22"/>
                <w14:ligatures w14:val="standardContextual"/>
              </w:rPr>
              <w:t xml:space="preserve"> Morelli F, Hielscher T, Sainz J, Weinhold N, Försti A, Hemminki K, Goldschmidt H, Vachon C, Campa D, Canzian F. </w:t>
            </w:r>
            <w:r w:rsidRPr="00F560A0">
              <w:rPr>
                <w:rFonts w:cstheme="minorHAnsi"/>
                <w:bCs/>
                <w:kern w:val="2"/>
                <w:sz w:val="22"/>
                <w:szCs w:val="22"/>
                <w14:ligatures w14:val="standardContextual"/>
              </w:rPr>
              <w:t>P-070: A pleiotropy scan on multiple myeloma survival. Clinical Lymphoma Myeloma and Leukemia. 22. S73-S74. 10.1016/S2152-2650(22)00400-1.</w:t>
            </w:r>
            <w:r w:rsidR="00F507D1" w:rsidRPr="00F560A0">
              <w:rPr>
                <w:rFonts w:cstheme="minorHAnsi"/>
                <w:bCs/>
                <w:kern w:val="2"/>
                <w:sz w:val="22"/>
                <w:szCs w:val="22"/>
                <w14:ligatures w14:val="standardContextual"/>
              </w:rPr>
              <w:t xml:space="preserve"> 2022</w:t>
            </w:r>
            <w:r w:rsidRPr="00F560A0">
              <w:rPr>
                <w:rFonts w:cstheme="minorHAnsi"/>
                <w:bCs/>
                <w:kern w:val="2"/>
                <w:sz w:val="22"/>
                <w:szCs w:val="22"/>
                <w14:ligatures w14:val="standardContextual"/>
              </w:rPr>
              <w:t xml:space="preserve"> </w:t>
            </w:r>
            <w:r w:rsidR="00DE3AB4"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Poster</w:t>
            </w:r>
            <w:r w:rsidR="00DE3AB4" w:rsidRPr="00F560A0">
              <w:rPr>
                <w:rFonts w:cstheme="minorHAnsi"/>
                <w:bCs/>
                <w:i/>
                <w:iCs/>
                <w:kern w:val="2"/>
                <w:sz w:val="22"/>
                <w:szCs w:val="22"/>
                <w14:ligatures w14:val="standardContextual"/>
              </w:rPr>
              <w:t>)</w:t>
            </w:r>
          </w:p>
          <w:p w14:paraId="49F9E056" w14:textId="77777777" w:rsidR="00E43DCB" w:rsidRPr="00F560A0" w:rsidRDefault="00E43DCB" w:rsidP="00A62C05">
            <w:pPr>
              <w:tabs>
                <w:tab w:val="left" w:pos="1710"/>
                <w:tab w:val="left" w:pos="1980"/>
              </w:tabs>
              <w:spacing w:line="276" w:lineRule="auto"/>
              <w:ind w:left="260" w:hanging="260"/>
              <w:rPr>
                <w:rFonts w:cstheme="minorHAnsi"/>
                <w:bCs/>
                <w:kern w:val="2"/>
                <w:sz w:val="22"/>
                <w:szCs w:val="22"/>
                <w14:ligatures w14:val="standardContextual"/>
              </w:rPr>
            </w:pPr>
          </w:p>
          <w:p w14:paraId="122021CE" w14:textId="29FBC60A" w:rsidR="00E43DCB" w:rsidRPr="00A62C05" w:rsidRDefault="00F507D1" w:rsidP="00A62C05">
            <w:pPr>
              <w:pStyle w:val="ListParagraph"/>
              <w:numPr>
                <w:ilvl w:val="0"/>
                <w:numId w:val="10"/>
              </w:numPr>
              <w:tabs>
                <w:tab w:val="left" w:pos="1710"/>
                <w:tab w:val="left" w:pos="1980"/>
              </w:tabs>
              <w:spacing w:line="276" w:lineRule="auto"/>
              <w:rPr>
                <w:rFonts w:cstheme="minorHAnsi"/>
                <w:bCs/>
                <w:sz w:val="22"/>
                <w:szCs w:val="22"/>
              </w:rPr>
            </w:pPr>
            <w:proofErr w:type="spellStart"/>
            <w:r w:rsidRPr="00A62C05">
              <w:rPr>
                <w:rFonts w:cstheme="minorHAnsi"/>
                <w:bCs/>
                <w:sz w:val="22"/>
                <w:szCs w:val="22"/>
              </w:rPr>
              <w:t>Conry</w:t>
            </w:r>
            <w:proofErr w:type="spellEnd"/>
            <w:r w:rsidRPr="00A62C05">
              <w:rPr>
                <w:rFonts w:cstheme="minorHAnsi"/>
                <w:bCs/>
                <w:sz w:val="22"/>
                <w:szCs w:val="22"/>
              </w:rPr>
              <w:t xml:space="preserve"> A, </w:t>
            </w:r>
            <w:proofErr w:type="spellStart"/>
            <w:r w:rsidRPr="00A62C05">
              <w:rPr>
                <w:rFonts w:cstheme="minorHAnsi"/>
                <w:bCs/>
                <w:sz w:val="22"/>
                <w:szCs w:val="22"/>
              </w:rPr>
              <w:t>Petyak</w:t>
            </w:r>
            <w:proofErr w:type="spellEnd"/>
            <w:r w:rsidRPr="00A62C05">
              <w:rPr>
                <w:rFonts w:cstheme="minorHAnsi"/>
                <w:bCs/>
                <w:sz w:val="22"/>
                <w:szCs w:val="22"/>
              </w:rPr>
              <w:t xml:space="preserve"> E, Roudebush W, Kordus R, </w:t>
            </w:r>
            <w:r w:rsidRPr="00A62C05">
              <w:rPr>
                <w:rFonts w:cstheme="minorHAnsi"/>
                <w:b/>
                <w:sz w:val="22"/>
                <w:szCs w:val="22"/>
              </w:rPr>
              <w:t>Clay-Gilmour A</w:t>
            </w:r>
            <w:r w:rsidRPr="00A62C05">
              <w:rPr>
                <w:rFonts w:cstheme="minorHAnsi"/>
                <w:bCs/>
                <w:sz w:val="22"/>
                <w:szCs w:val="22"/>
              </w:rPr>
              <w:t xml:space="preserve">, </w:t>
            </w:r>
            <w:r w:rsidRPr="00A62C05">
              <w:rPr>
                <w:rFonts w:cstheme="minorHAnsi"/>
                <w:bCs/>
                <w:sz w:val="22"/>
                <w:szCs w:val="22"/>
                <w:u w:val="single"/>
              </w:rPr>
              <w:t>Earle A</w:t>
            </w:r>
            <w:r w:rsidRPr="00A62C05">
              <w:rPr>
                <w:rFonts w:cstheme="minorHAnsi"/>
                <w:bCs/>
                <w:sz w:val="22"/>
                <w:szCs w:val="22"/>
              </w:rPr>
              <w:t xml:space="preserve">, Green L, Chosed R.  RNA-seq analysis of blastocoel fluid-conditioned uncovers genes involved in calcium signaling and extracellular matrix-receptor interaction pathways in euploid embryos that successfully implant </w:t>
            </w:r>
            <w:r w:rsidR="00E43DCB" w:rsidRPr="00A62C05">
              <w:rPr>
                <w:rFonts w:cstheme="minorHAnsi"/>
                <w:bCs/>
                <w:sz w:val="22"/>
                <w:szCs w:val="22"/>
              </w:rPr>
              <w:t>. Fertility and Sterility. 118. e350. 10.1016/j.fertnstert.2022.09.155.</w:t>
            </w:r>
            <w:r w:rsidR="00DE3AB4" w:rsidRPr="00A62C05">
              <w:rPr>
                <w:rFonts w:cstheme="minorHAnsi"/>
                <w:bCs/>
                <w:sz w:val="22"/>
                <w:szCs w:val="22"/>
              </w:rPr>
              <w:t xml:space="preserve"> </w:t>
            </w:r>
            <w:r w:rsidRPr="00A62C05">
              <w:rPr>
                <w:rFonts w:cstheme="minorHAnsi"/>
                <w:bCs/>
                <w:sz w:val="22"/>
                <w:szCs w:val="22"/>
              </w:rPr>
              <w:t xml:space="preserve">2022. </w:t>
            </w:r>
            <w:r w:rsidR="00DE3AB4" w:rsidRPr="00A62C05">
              <w:rPr>
                <w:rFonts w:cstheme="minorHAnsi"/>
                <w:bCs/>
                <w:i/>
                <w:iCs/>
                <w:sz w:val="22"/>
                <w:szCs w:val="22"/>
              </w:rPr>
              <w:t>(Poster)</w:t>
            </w:r>
          </w:p>
          <w:p w14:paraId="75BD9826" w14:textId="77777777" w:rsidR="00E43DCB" w:rsidRPr="00F560A0" w:rsidRDefault="00E43DCB" w:rsidP="00A62C05">
            <w:pPr>
              <w:tabs>
                <w:tab w:val="left" w:pos="1710"/>
                <w:tab w:val="left" w:pos="1980"/>
              </w:tabs>
              <w:spacing w:line="276" w:lineRule="auto"/>
              <w:ind w:left="260" w:hanging="260"/>
              <w:rPr>
                <w:rFonts w:cstheme="minorHAnsi"/>
                <w:bCs/>
                <w:kern w:val="2"/>
                <w:sz w:val="22"/>
                <w:szCs w:val="22"/>
                <w14:ligatures w14:val="standardContextual"/>
              </w:rPr>
            </w:pPr>
          </w:p>
          <w:p w14:paraId="0582F27A" w14:textId="0482BE65" w:rsidR="00E43DCB" w:rsidRPr="00A62C05" w:rsidRDefault="00F507D1" w:rsidP="00A62C05">
            <w:pPr>
              <w:pStyle w:val="ListParagraph"/>
              <w:numPr>
                <w:ilvl w:val="0"/>
                <w:numId w:val="10"/>
              </w:numPr>
              <w:tabs>
                <w:tab w:val="left" w:pos="1710"/>
                <w:tab w:val="left" w:pos="1980"/>
              </w:tabs>
              <w:spacing w:line="276" w:lineRule="auto"/>
              <w:rPr>
                <w:rFonts w:cstheme="minorHAnsi"/>
                <w:bCs/>
                <w:sz w:val="22"/>
                <w:szCs w:val="22"/>
              </w:rPr>
            </w:pPr>
            <w:proofErr w:type="spellStart"/>
            <w:r w:rsidRPr="00A62C05">
              <w:rPr>
                <w:rFonts w:cstheme="minorHAnsi"/>
                <w:bCs/>
                <w:sz w:val="22"/>
                <w:szCs w:val="22"/>
              </w:rPr>
              <w:t>Petyak</w:t>
            </w:r>
            <w:proofErr w:type="spellEnd"/>
            <w:r w:rsidRPr="00A62C05">
              <w:rPr>
                <w:rFonts w:cstheme="minorHAnsi"/>
                <w:bCs/>
                <w:sz w:val="22"/>
                <w:szCs w:val="22"/>
              </w:rPr>
              <w:t xml:space="preserve"> E, </w:t>
            </w:r>
            <w:proofErr w:type="spellStart"/>
            <w:r w:rsidRPr="00A62C05">
              <w:rPr>
                <w:rFonts w:cstheme="minorHAnsi"/>
                <w:bCs/>
                <w:sz w:val="22"/>
                <w:szCs w:val="22"/>
              </w:rPr>
              <w:t>Conry</w:t>
            </w:r>
            <w:proofErr w:type="spellEnd"/>
            <w:r w:rsidRPr="00A62C05">
              <w:rPr>
                <w:rFonts w:cstheme="minorHAnsi"/>
                <w:bCs/>
                <w:sz w:val="22"/>
                <w:szCs w:val="22"/>
              </w:rPr>
              <w:t xml:space="preserve"> A, </w:t>
            </w:r>
            <w:r w:rsidRPr="00A62C05">
              <w:rPr>
                <w:rFonts w:cstheme="minorHAnsi"/>
                <w:bCs/>
                <w:sz w:val="22"/>
                <w:szCs w:val="22"/>
                <w:u w:val="single"/>
              </w:rPr>
              <w:t>Earle A,</w:t>
            </w:r>
            <w:r w:rsidRPr="00A62C05">
              <w:rPr>
                <w:rFonts w:cstheme="minorHAnsi"/>
                <w:bCs/>
                <w:sz w:val="22"/>
                <w:szCs w:val="22"/>
              </w:rPr>
              <w:t xml:space="preserve"> Roudebush W, Kordus R, </w:t>
            </w:r>
            <w:r w:rsidRPr="00A62C05">
              <w:rPr>
                <w:rFonts w:cstheme="minorHAnsi"/>
                <w:b/>
                <w:sz w:val="22"/>
                <w:szCs w:val="22"/>
              </w:rPr>
              <w:t>Clay-Gilmour A</w:t>
            </w:r>
            <w:r w:rsidRPr="00A62C05">
              <w:rPr>
                <w:rFonts w:cstheme="minorHAnsi"/>
                <w:bCs/>
                <w:sz w:val="22"/>
                <w:szCs w:val="22"/>
              </w:rPr>
              <w:t>, Green L, Chosed R.</w:t>
            </w:r>
            <w:r w:rsidR="00E43DCB" w:rsidRPr="00A62C05">
              <w:rPr>
                <w:rFonts w:cstheme="minorHAnsi"/>
                <w:bCs/>
                <w:sz w:val="22"/>
                <w:szCs w:val="22"/>
              </w:rPr>
              <w:t xml:space="preserve"> </w:t>
            </w:r>
            <w:r w:rsidRPr="00A62C05">
              <w:rPr>
                <w:rFonts w:cstheme="minorHAnsi"/>
                <w:sz w:val="22"/>
                <w:szCs w:val="22"/>
              </w:rPr>
              <w:t xml:space="preserve"> </w:t>
            </w:r>
            <w:r w:rsidRPr="00A62C05">
              <w:rPr>
                <w:rFonts w:cstheme="minorHAnsi"/>
                <w:bCs/>
                <w:sz w:val="22"/>
                <w:szCs w:val="22"/>
              </w:rPr>
              <w:t>RNA-seq of blastocoel fluid-conditioned media obtained from euploid embryos from advanced maternal age patients revealed increased expression of specific ubiquitin ligases and anti-apoptotic genes</w:t>
            </w:r>
            <w:r w:rsidR="00E43DCB" w:rsidRPr="00A62C05">
              <w:rPr>
                <w:rFonts w:cstheme="minorHAnsi"/>
                <w:bCs/>
                <w:sz w:val="22"/>
                <w:szCs w:val="22"/>
              </w:rPr>
              <w:t>. Fertility and Sterility. 118. e97. 10.1016/j.fertnstert.2022.08.294.</w:t>
            </w:r>
            <w:r w:rsidRPr="00A62C05">
              <w:rPr>
                <w:rFonts w:cstheme="minorHAnsi"/>
                <w:bCs/>
                <w:sz w:val="22"/>
                <w:szCs w:val="22"/>
              </w:rPr>
              <w:t xml:space="preserve"> 2022 </w:t>
            </w:r>
            <w:r w:rsidRPr="00A62C05">
              <w:rPr>
                <w:rFonts w:cstheme="minorHAnsi"/>
                <w:bCs/>
                <w:i/>
                <w:iCs/>
                <w:sz w:val="22"/>
                <w:szCs w:val="22"/>
              </w:rPr>
              <w:t>(Poster)</w:t>
            </w:r>
          </w:p>
          <w:p w14:paraId="0B9CF1CA" w14:textId="77777777" w:rsidR="00E43DCB" w:rsidRPr="00F560A0" w:rsidRDefault="00E43DCB" w:rsidP="00A62C05">
            <w:pPr>
              <w:tabs>
                <w:tab w:val="left" w:pos="1710"/>
                <w:tab w:val="left" w:pos="1980"/>
              </w:tabs>
              <w:spacing w:line="276" w:lineRule="auto"/>
              <w:ind w:left="260" w:hanging="260"/>
              <w:rPr>
                <w:rFonts w:cstheme="minorHAnsi"/>
                <w:bCs/>
                <w:kern w:val="2"/>
                <w:sz w:val="22"/>
                <w:szCs w:val="22"/>
                <w14:ligatures w14:val="standardContextual"/>
              </w:rPr>
            </w:pPr>
          </w:p>
          <w:p w14:paraId="1EF48017" w14:textId="0FD3C73F" w:rsidR="00E43DCB" w:rsidRPr="00A62C05" w:rsidRDefault="00F507D1" w:rsidP="00A62C05">
            <w:pPr>
              <w:pStyle w:val="ListParagraph"/>
              <w:numPr>
                <w:ilvl w:val="0"/>
                <w:numId w:val="10"/>
              </w:numPr>
              <w:tabs>
                <w:tab w:val="left" w:pos="1710"/>
                <w:tab w:val="left" w:pos="1980"/>
              </w:tabs>
              <w:spacing w:line="276" w:lineRule="auto"/>
              <w:rPr>
                <w:rFonts w:cstheme="minorHAnsi"/>
                <w:bCs/>
                <w:sz w:val="22"/>
                <w:szCs w:val="22"/>
              </w:rPr>
            </w:pPr>
            <w:proofErr w:type="spellStart"/>
            <w:r w:rsidRPr="00A62C05">
              <w:rPr>
                <w:rFonts w:cstheme="minorHAnsi"/>
                <w:bCs/>
                <w:sz w:val="22"/>
                <w:szCs w:val="22"/>
              </w:rPr>
              <w:t>Macauda</w:t>
            </w:r>
            <w:proofErr w:type="spellEnd"/>
            <w:r w:rsidRPr="00A62C05">
              <w:rPr>
                <w:rFonts w:cstheme="minorHAnsi"/>
                <w:bCs/>
                <w:sz w:val="22"/>
                <w:szCs w:val="22"/>
              </w:rPr>
              <w:t xml:space="preserve"> A, </w:t>
            </w:r>
            <w:r w:rsidRPr="00A62C05">
              <w:rPr>
                <w:rFonts w:cstheme="minorHAnsi"/>
                <w:b/>
                <w:sz w:val="22"/>
                <w:szCs w:val="22"/>
              </w:rPr>
              <w:t>Clay-Gilmour A</w:t>
            </w:r>
            <w:r w:rsidRPr="00A62C05">
              <w:rPr>
                <w:rFonts w:cstheme="minorHAnsi"/>
                <w:bCs/>
                <w:sz w:val="22"/>
                <w:szCs w:val="22"/>
              </w:rPr>
              <w:t xml:space="preserve">, Briem K, Giaccherini M, Corradi C, Niazi Y, Goldschmidt H, Försti A, Vachon C, Campa D, Canzian F </w:t>
            </w:r>
            <w:r w:rsidR="00E43DCB" w:rsidRPr="00A62C05">
              <w:rPr>
                <w:rFonts w:cstheme="minorHAnsi"/>
                <w:bCs/>
                <w:sz w:val="22"/>
                <w:szCs w:val="22"/>
              </w:rPr>
              <w:t>(2021). P-052: Identification of novel genetic loci for risk of multiple myeloma by functional annotation. Clinical Lymphoma Myeloma and Leukemia. 21. S66-S67. 10.1016/S2152-2650(21)02186-8.</w:t>
            </w:r>
            <w:r w:rsidRPr="00A62C05">
              <w:rPr>
                <w:rFonts w:cstheme="minorHAnsi"/>
                <w:bCs/>
                <w:sz w:val="22"/>
                <w:szCs w:val="22"/>
              </w:rPr>
              <w:t xml:space="preserve"> </w:t>
            </w:r>
            <w:r w:rsidRPr="00A62C05">
              <w:rPr>
                <w:rFonts w:cstheme="minorHAnsi"/>
                <w:bCs/>
                <w:i/>
                <w:iCs/>
                <w:sz w:val="22"/>
                <w:szCs w:val="22"/>
              </w:rPr>
              <w:t>(</w:t>
            </w:r>
            <w:r w:rsidR="00E43DCB" w:rsidRPr="00A62C05">
              <w:rPr>
                <w:rFonts w:cstheme="minorHAnsi"/>
                <w:bCs/>
                <w:i/>
                <w:iCs/>
                <w:sz w:val="22"/>
                <w:szCs w:val="22"/>
              </w:rPr>
              <w:t>Poster</w:t>
            </w:r>
            <w:r w:rsidRPr="00A62C05">
              <w:rPr>
                <w:rFonts w:cstheme="minorHAnsi"/>
                <w:bCs/>
                <w:i/>
                <w:iCs/>
                <w:sz w:val="22"/>
                <w:szCs w:val="22"/>
              </w:rPr>
              <w:t>)</w:t>
            </w:r>
          </w:p>
          <w:p w14:paraId="24E2C48E" w14:textId="77777777" w:rsidR="00E43DCB" w:rsidRPr="00F560A0" w:rsidRDefault="00E43DCB" w:rsidP="00A62C05">
            <w:pPr>
              <w:tabs>
                <w:tab w:val="left" w:pos="1710"/>
                <w:tab w:val="left" w:pos="1980"/>
              </w:tabs>
              <w:spacing w:line="276" w:lineRule="auto"/>
              <w:ind w:left="260" w:hanging="260"/>
              <w:rPr>
                <w:rFonts w:cstheme="minorHAnsi"/>
                <w:bCs/>
                <w:kern w:val="2"/>
                <w:sz w:val="22"/>
                <w:szCs w:val="22"/>
                <w14:ligatures w14:val="standardContextual"/>
              </w:rPr>
            </w:pPr>
          </w:p>
          <w:p w14:paraId="2A9B3907" w14:textId="0BECFF9E" w:rsidR="00E43DCB" w:rsidRPr="00A62C05" w:rsidRDefault="00E43DCB" w:rsidP="00A62C05">
            <w:pPr>
              <w:pStyle w:val="ListParagraph"/>
              <w:numPr>
                <w:ilvl w:val="0"/>
                <w:numId w:val="10"/>
              </w:numPr>
              <w:tabs>
                <w:tab w:val="left" w:pos="1710"/>
                <w:tab w:val="left" w:pos="1980"/>
              </w:tabs>
              <w:spacing w:line="276" w:lineRule="auto"/>
              <w:rPr>
                <w:rFonts w:cstheme="minorHAnsi"/>
                <w:bCs/>
                <w:sz w:val="22"/>
                <w:szCs w:val="22"/>
              </w:rPr>
            </w:pPr>
            <w:r w:rsidRPr="00A62C05">
              <w:rPr>
                <w:rFonts w:cstheme="minorHAnsi"/>
                <w:bCs/>
                <w:sz w:val="22"/>
                <w:szCs w:val="22"/>
              </w:rPr>
              <w:t xml:space="preserve">Parker H, Burkart S, Stamatikos A, Garimella S, </w:t>
            </w:r>
            <w:r w:rsidRPr="00A62C05">
              <w:rPr>
                <w:rFonts w:cstheme="minorHAnsi"/>
                <w:b/>
                <w:sz w:val="22"/>
                <w:szCs w:val="22"/>
              </w:rPr>
              <w:t>Clay-Gilmour AI</w:t>
            </w:r>
            <w:r w:rsidRPr="00A62C05">
              <w:rPr>
                <w:rFonts w:cstheme="minorHAnsi"/>
                <w:bCs/>
                <w:sz w:val="22"/>
                <w:szCs w:val="22"/>
              </w:rPr>
              <w:t xml:space="preserve">, Weaver, Beets M, Smith MT, Armstrong B.  </w:t>
            </w:r>
            <w:r w:rsidR="00F507D1" w:rsidRPr="00A62C05">
              <w:rPr>
                <w:rFonts w:cstheme="minorHAnsi"/>
                <w:sz w:val="22"/>
                <w:szCs w:val="22"/>
              </w:rPr>
              <w:t xml:space="preserve"> </w:t>
            </w:r>
            <w:r w:rsidR="00F507D1" w:rsidRPr="00A62C05">
              <w:rPr>
                <w:rFonts w:cstheme="minorHAnsi"/>
                <w:bCs/>
                <w:sz w:val="22"/>
                <w:szCs w:val="22"/>
              </w:rPr>
              <w:t xml:space="preserve">Association between negative affect and perceived exertion in overweight and obese youth.  </w:t>
            </w:r>
            <w:r w:rsidRPr="00A62C05">
              <w:rPr>
                <w:rFonts w:cstheme="minorHAnsi"/>
                <w:bCs/>
                <w:sz w:val="22"/>
                <w:szCs w:val="22"/>
              </w:rPr>
              <w:t xml:space="preserve">International Society of Behavior, Nutrition, and Physical Activity Conference. 2021. </w:t>
            </w:r>
            <w:r w:rsidR="00F507D1" w:rsidRPr="00A62C05">
              <w:rPr>
                <w:rFonts w:cstheme="minorHAnsi"/>
                <w:bCs/>
                <w:i/>
                <w:iCs/>
                <w:sz w:val="22"/>
                <w:szCs w:val="22"/>
              </w:rPr>
              <w:t>(</w:t>
            </w:r>
            <w:r w:rsidRPr="00A62C05">
              <w:rPr>
                <w:rFonts w:cstheme="minorHAnsi"/>
                <w:bCs/>
                <w:i/>
                <w:iCs/>
                <w:sz w:val="22"/>
                <w:szCs w:val="22"/>
              </w:rPr>
              <w:t>Poster</w:t>
            </w:r>
            <w:r w:rsidR="00F507D1" w:rsidRPr="00A62C05">
              <w:rPr>
                <w:rFonts w:cstheme="minorHAnsi"/>
                <w:bCs/>
                <w:i/>
                <w:iCs/>
                <w:sz w:val="22"/>
                <w:szCs w:val="22"/>
              </w:rPr>
              <w:t>)</w:t>
            </w:r>
          </w:p>
          <w:p w14:paraId="1FE79949" w14:textId="77777777" w:rsidR="00E43DCB" w:rsidRPr="00F560A0" w:rsidRDefault="00E43DCB" w:rsidP="00A62C05">
            <w:pPr>
              <w:tabs>
                <w:tab w:val="left" w:pos="1710"/>
                <w:tab w:val="left" w:pos="1980"/>
              </w:tabs>
              <w:spacing w:line="276" w:lineRule="auto"/>
              <w:ind w:left="260" w:hanging="260"/>
              <w:rPr>
                <w:rFonts w:cstheme="minorHAnsi"/>
                <w:bCs/>
                <w:kern w:val="2"/>
                <w:sz w:val="22"/>
                <w:szCs w:val="22"/>
                <w14:ligatures w14:val="standardContextual"/>
              </w:rPr>
            </w:pPr>
          </w:p>
          <w:p w14:paraId="12F053E6" w14:textId="7AB7F1B1" w:rsidR="00E43DCB" w:rsidRPr="00A62C05" w:rsidRDefault="00E43DCB" w:rsidP="00A62C05">
            <w:pPr>
              <w:pStyle w:val="ListParagraph"/>
              <w:numPr>
                <w:ilvl w:val="0"/>
                <w:numId w:val="10"/>
              </w:numPr>
              <w:tabs>
                <w:tab w:val="left" w:pos="1710"/>
                <w:tab w:val="left" w:pos="1980"/>
              </w:tabs>
              <w:spacing w:line="276" w:lineRule="auto"/>
              <w:rPr>
                <w:rFonts w:cstheme="minorHAnsi"/>
                <w:bCs/>
                <w:sz w:val="22"/>
                <w:szCs w:val="22"/>
              </w:rPr>
            </w:pPr>
            <w:proofErr w:type="spellStart"/>
            <w:r w:rsidRPr="00A62C05">
              <w:rPr>
                <w:rFonts w:cstheme="minorHAnsi"/>
                <w:bCs/>
                <w:sz w:val="22"/>
                <w:szCs w:val="22"/>
              </w:rPr>
              <w:t>Macauda</w:t>
            </w:r>
            <w:proofErr w:type="spellEnd"/>
            <w:r w:rsidRPr="00A62C05">
              <w:rPr>
                <w:rFonts w:cstheme="minorHAnsi"/>
                <w:bCs/>
                <w:sz w:val="22"/>
                <w:szCs w:val="22"/>
              </w:rPr>
              <w:t xml:space="preserve"> A, </w:t>
            </w:r>
            <w:r w:rsidRPr="00A62C05">
              <w:rPr>
                <w:rFonts w:cstheme="minorHAnsi"/>
                <w:b/>
                <w:sz w:val="22"/>
                <w:szCs w:val="22"/>
              </w:rPr>
              <w:t>Clay-Gilmour A</w:t>
            </w:r>
            <w:r w:rsidRPr="00A62C05">
              <w:rPr>
                <w:rFonts w:cstheme="minorHAnsi"/>
                <w:bCs/>
                <w:sz w:val="22"/>
                <w:szCs w:val="22"/>
              </w:rPr>
              <w:t xml:space="preserve">, Briem K, Giaccherini M, Corradi C, Niazi, Y Hartmut Goldschmidt H, Försti A, Vachon C, Campa D, Canzian F.  Identification of novel genetic loci for risk of multiple myeloma by functional annotation.   Clinical Lymphoma Myeloma and Leukemia.  Volume 21, Supplement 2, October 2021, Pages S66-S67.  https://doi.org/10.1016/S2152-2650(21)02186-8. </w:t>
            </w:r>
            <w:r w:rsidR="00F507D1" w:rsidRPr="00A62C05">
              <w:rPr>
                <w:rFonts w:cstheme="minorHAnsi"/>
                <w:bCs/>
                <w:i/>
                <w:iCs/>
                <w:sz w:val="22"/>
                <w:szCs w:val="22"/>
              </w:rPr>
              <w:t>(</w:t>
            </w:r>
            <w:r w:rsidRPr="00A62C05">
              <w:rPr>
                <w:rFonts w:cstheme="minorHAnsi"/>
                <w:bCs/>
                <w:i/>
                <w:iCs/>
                <w:sz w:val="22"/>
                <w:szCs w:val="22"/>
              </w:rPr>
              <w:t>Poster</w:t>
            </w:r>
            <w:r w:rsidR="00F507D1" w:rsidRPr="00A62C05">
              <w:rPr>
                <w:rFonts w:cstheme="minorHAnsi"/>
                <w:bCs/>
                <w:i/>
                <w:iCs/>
                <w:sz w:val="22"/>
                <w:szCs w:val="22"/>
              </w:rPr>
              <w:t>)</w:t>
            </w:r>
          </w:p>
          <w:p w14:paraId="28CF51E2" w14:textId="77777777" w:rsidR="00E43DCB" w:rsidRPr="00F560A0" w:rsidRDefault="00E43DCB" w:rsidP="00A62C05">
            <w:pPr>
              <w:tabs>
                <w:tab w:val="left" w:pos="1710"/>
                <w:tab w:val="left" w:pos="1980"/>
              </w:tabs>
              <w:spacing w:line="276" w:lineRule="auto"/>
              <w:ind w:left="260" w:hanging="260"/>
              <w:rPr>
                <w:rFonts w:cstheme="minorHAnsi"/>
                <w:bCs/>
                <w:kern w:val="2"/>
                <w:sz w:val="22"/>
                <w:szCs w:val="22"/>
                <w14:ligatures w14:val="standardContextual"/>
              </w:rPr>
            </w:pPr>
          </w:p>
          <w:p w14:paraId="34850ED6" w14:textId="6A3A53F2" w:rsidR="00E43DCB" w:rsidRPr="00A62C05" w:rsidRDefault="00E43DCB" w:rsidP="00A62C05">
            <w:pPr>
              <w:pStyle w:val="ListParagraph"/>
              <w:numPr>
                <w:ilvl w:val="0"/>
                <w:numId w:val="10"/>
              </w:numPr>
              <w:tabs>
                <w:tab w:val="left" w:pos="1710"/>
                <w:tab w:val="left" w:pos="1980"/>
              </w:tabs>
              <w:spacing w:line="276" w:lineRule="auto"/>
              <w:rPr>
                <w:rFonts w:cstheme="minorHAnsi"/>
                <w:bCs/>
                <w:sz w:val="22"/>
                <w:szCs w:val="22"/>
              </w:rPr>
            </w:pPr>
            <w:r w:rsidRPr="00A62C05">
              <w:rPr>
                <w:rFonts w:cstheme="minorHAnsi"/>
                <w:bCs/>
                <w:sz w:val="22"/>
                <w:szCs w:val="22"/>
              </w:rPr>
              <w:t xml:space="preserve">Benito J, </w:t>
            </w:r>
            <w:proofErr w:type="spellStart"/>
            <w:r w:rsidRPr="00A62C05">
              <w:rPr>
                <w:rFonts w:cstheme="minorHAnsi"/>
                <w:bCs/>
                <w:sz w:val="22"/>
                <w:szCs w:val="22"/>
                <w:u w:val="single"/>
              </w:rPr>
              <w:t>Bessonny</w:t>
            </w:r>
            <w:proofErr w:type="spellEnd"/>
            <w:r w:rsidRPr="00A62C05">
              <w:rPr>
                <w:rFonts w:cstheme="minorHAnsi"/>
                <w:bCs/>
                <w:sz w:val="22"/>
                <w:szCs w:val="22"/>
                <w:u w:val="single"/>
              </w:rPr>
              <w:t xml:space="preserve"> M</w:t>
            </w:r>
            <w:r w:rsidRPr="00A62C05">
              <w:rPr>
                <w:rFonts w:cstheme="minorHAnsi"/>
                <w:bCs/>
                <w:sz w:val="22"/>
                <w:szCs w:val="22"/>
              </w:rPr>
              <w:t xml:space="preserve">, Huang K, Stamatikos A, </w:t>
            </w:r>
            <w:r w:rsidRPr="00A62C05">
              <w:rPr>
                <w:rFonts w:cstheme="minorHAnsi"/>
                <w:b/>
                <w:sz w:val="22"/>
                <w:szCs w:val="22"/>
              </w:rPr>
              <w:t>Clay-Gilmour A</w:t>
            </w:r>
            <w:r w:rsidRPr="00A62C05">
              <w:rPr>
                <w:rFonts w:cstheme="minorHAnsi"/>
                <w:bCs/>
                <w:sz w:val="22"/>
                <w:szCs w:val="22"/>
              </w:rPr>
              <w:t xml:space="preserve">, Armstrong B, Garimella S.  WeLCKME Study Outcomes: Adherence to exercise. recommendations for children enrolled in a clinical weight loss study. Prisma Health Research Showcase. Prisma Health, Greenville, SC. 2021. </w:t>
            </w:r>
            <w:r w:rsidRPr="00A62C05">
              <w:rPr>
                <w:rFonts w:cstheme="minorHAnsi"/>
                <w:bCs/>
                <w:sz w:val="22"/>
                <w:szCs w:val="22"/>
              </w:rPr>
              <w:lastRenderedPageBreak/>
              <w:t xml:space="preserve">https://cdn.fourwaves.com/static/media/filecontent/2b088ef7-f89d-48be-9490-807d86686eef/9ecba5f7-666b-4c89-8b9c-b2b171ce0fad.pdf. </w:t>
            </w:r>
            <w:r w:rsidR="00F507D1" w:rsidRPr="00A62C05">
              <w:rPr>
                <w:rFonts w:cstheme="minorHAnsi"/>
                <w:bCs/>
                <w:i/>
                <w:iCs/>
                <w:sz w:val="22"/>
                <w:szCs w:val="22"/>
              </w:rPr>
              <w:t>(Poster)</w:t>
            </w:r>
          </w:p>
        </w:tc>
      </w:tr>
      <w:tr w:rsidR="00E43DCB" w:rsidRPr="00F560A0" w14:paraId="1E320057" w14:textId="77777777" w:rsidTr="00E43DCB">
        <w:tc>
          <w:tcPr>
            <w:tcW w:w="10916" w:type="dxa"/>
          </w:tcPr>
          <w:p w14:paraId="104F755B"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5355D0A4" w14:textId="5F0E2583"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Tang H, Hahn T, Suche</w:t>
            </w:r>
            <w:r w:rsidR="00D3355E" w:rsidRPr="00F560A0">
              <w:rPr>
                <w:rFonts w:cstheme="minorHAnsi"/>
                <w:bCs/>
                <w:kern w:val="2"/>
                <w:sz w:val="22"/>
                <w:szCs w:val="22"/>
                <w14:ligatures w14:val="standardContextual"/>
              </w:rPr>
              <w:t>ston</w:t>
            </w:r>
            <w:r w:rsidRPr="00F560A0">
              <w:rPr>
                <w:rFonts w:cstheme="minorHAnsi"/>
                <w:bCs/>
                <w:kern w:val="2"/>
                <w:sz w:val="22"/>
                <w:szCs w:val="22"/>
                <w14:ligatures w14:val="standardContextual"/>
              </w:rPr>
              <w:t>-Cam</w:t>
            </w:r>
            <w:r w:rsidR="00D3355E" w:rsidRPr="00F560A0">
              <w:rPr>
                <w:rFonts w:cstheme="minorHAnsi"/>
                <w:bCs/>
                <w:kern w:val="2"/>
                <w:sz w:val="22"/>
                <w:szCs w:val="22"/>
                <w14:ligatures w14:val="standardContextual"/>
              </w:rPr>
              <w:t>p</w:t>
            </w:r>
            <w:r w:rsidRPr="00F560A0">
              <w:rPr>
                <w:rFonts w:cstheme="minorHAnsi"/>
                <w:bCs/>
                <w:kern w:val="2"/>
                <w:sz w:val="22"/>
                <w:szCs w:val="22"/>
                <w14:ligatures w14:val="standardContextual"/>
              </w:rPr>
              <w:t xml:space="preserve">bell L, </w:t>
            </w: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xml:space="preserve">. SNP x Conditioning Treatment Interaction Impacts Mortality After Allogeneic Hematopoietic Stem Cell Transplantation:DISCOVeRY-BMT Study.  InterLymph Annual Consortium Meeting, Sept 2021. </w:t>
            </w:r>
            <w:r w:rsidR="00F507D1"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Oral</w:t>
            </w:r>
            <w:r w:rsidR="00F507D1" w:rsidRPr="00F560A0">
              <w:rPr>
                <w:rFonts w:cstheme="minorHAnsi"/>
                <w:bCs/>
                <w:i/>
                <w:iCs/>
                <w:kern w:val="2"/>
                <w:sz w:val="22"/>
                <w:szCs w:val="22"/>
                <w14:ligatures w14:val="standardContextual"/>
              </w:rPr>
              <w:t>)</w:t>
            </w:r>
          </w:p>
        </w:tc>
      </w:tr>
      <w:tr w:rsidR="00E43DCB" w:rsidRPr="00F560A0" w14:paraId="5EF3FE99" w14:textId="77777777" w:rsidTr="00E43DCB">
        <w:tc>
          <w:tcPr>
            <w:tcW w:w="10916" w:type="dxa"/>
          </w:tcPr>
          <w:p w14:paraId="7F43DE7F"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69BBA69F" w14:textId="06DDD2DE"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Wang Y, Karaesmen E, Wang J, Tang H, Rizvi A, Zhu Q, Yan L, Preus L, Liu S, Pooler L, Sheng X, Haiman CA, Van Den Berg D, Brock G, Amy Webb A, Spellman, SR, Pasquini MC, McCarthy PL, </w:t>
            </w: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Hahn TE, Sucheston-Campbell SL. Genome-Wide Non-HLA Mismatches Correlate with Overall Survival and Cause Specific Mortality after Unrelated Donor Allogeneic HCT.  2021 TCT | Transplantation &amp; Cellular Therapy Meetings of ASTCT and CIBMTR. February 10-14, 2021. Honolulu, Hawaii</w:t>
            </w:r>
            <w:r w:rsidR="004E41F6" w:rsidRPr="00F560A0">
              <w:rPr>
                <w:rFonts w:cstheme="minorHAnsi"/>
                <w:bCs/>
                <w:kern w:val="2"/>
                <w:sz w:val="22"/>
                <w:szCs w:val="22"/>
                <w14:ligatures w14:val="standardContextual"/>
              </w:rPr>
              <w:t>.</w:t>
            </w:r>
            <w:r w:rsidRPr="00F560A0">
              <w:rPr>
                <w:rFonts w:cstheme="minorHAnsi"/>
                <w:bCs/>
                <w:kern w:val="2"/>
                <w:sz w:val="22"/>
                <w:szCs w:val="22"/>
                <w14:ligatures w14:val="standardContextual"/>
              </w:rPr>
              <w:t xml:space="preserve"> </w:t>
            </w:r>
            <w:r w:rsidR="00BC2AAB" w:rsidRPr="00F560A0">
              <w:rPr>
                <w:rFonts w:cstheme="minorHAnsi"/>
                <w:sz w:val="22"/>
                <w:szCs w:val="22"/>
              </w:rPr>
              <w:t xml:space="preserve"> </w:t>
            </w:r>
            <w:r w:rsidR="00BC2AAB" w:rsidRPr="00F560A0">
              <w:rPr>
                <w:rFonts w:cstheme="minorHAnsi"/>
                <w:bCs/>
                <w:kern w:val="2"/>
                <w:sz w:val="22"/>
                <w:szCs w:val="22"/>
                <w14:ligatures w14:val="standardContextual"/>
              </w:rPr>
              <w:t xml:space="preserve">10.1016/S2666-6367(21)00090-7 </w:t>
            </w:r>
            <w:r w:rsidR="004E41F6"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Poster</w:t>
            </w:r>
            <w:r w:rsidR="004E41F6" w:rsidRPr="00F560A0">
              <w:rPr>
                <w:rFonts w:cstheme="minorHAnsi"/>
                <w:bCs/>
                <w:i/>
                <w:iCs/>
                <w:kern w:val="2"/>
                <w:sz w:val="22"/>
                <w:szCs w:val="22"/>
                <w14:ligatures w14:val="standardContextual"/>
              </w:rPr>
              <w:t>)</w:t>
            </w:r>
          </w:p>
        </w:tc>
      </w:tr>
      <w:tr w:rsidR="00E43DCB" w:rsidRPr="00F560A0" w14:paraId="790C5669" w14:textId="77777777" w:rsidTr="00E43DCB">
        <w:tc>
          <w:tcPr>
            <w:tcW w:w="10916" w:type="dxa"/>
          </w:tcPr>
          <w:p w14:paraId="517B0F72"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09215430" w14:textId="77777777" w:rsidTr="00E43DCB">
        <w:tc>
          <w:tcPr>
            <w:tcW w:w="10916" w:type="dxa"/>
          </w:tcPr>
          <w:p w14:paraId="695BFDB7" w14:textId="798D3547"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Smith W, </w:t>
            </w:r>
            <w:r w:rsidRPr="00F560A0">
              <w:rPr>
                <w:rFonts w:cstheme="minorHAnsi"/>
                <w:bCs/>
                <w:kern w:val="2"/>
                <w:sz w:val="22"/>
                <w:szCs w:val="22"/>
                <w:u w:val="single"/>
                <w14:ligatures w14:val="standardContextual"/>
              </w:rPr>
              <w:t>Bessonny M</w:t>
            </w:r>
            <w:r w:rsidRPr="00F560A0">
              <w:rPr>
                <w:rFonts w:cstheme="minorHAnsi"/>
                <w:bCs/>
                <w:kern w:val="2"/>
                <w:sz w:val="22"/>
                <w:szCs w:val="22"/>
                <w14:ligatures w14:val="standardContextual"/>
              </w:rPr>
              <w:t xml:space="preserve">, Bellomo A, Elizabeth Cull E,  Saha A, </w:t>
            </w: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Clinical Applicability of a Proposed Algorithm for Referral to Hematologic Genetic Screening of Patients Diagnosed with Acute Myeloid Leukemia (AML), Aplastic Anemia (AA) and Myelodysplastic Syndrome (MDS) in a Community Based Hospital.  2021 TCT | Transplantation &amp; Cellular Therapy Meetings of ASTCT and CIBMTR.  February 10-14, 2021. Honolulu, Hawaii</w:t>
            </w:r>
            <w:r w:rsidR="004E41F6" w:rsidRPr="00F560A0">
              <w:rPr>
                <w:rFonts w:cstheme="minorHAnsi"/>
                <w:bCs/>
                <w:kern w:val="2"/>
                <w:sz w:val="22"/>
                <w:szCs w:val="22"/>
                <w14:ligatures w14:val="standardContextual"/>
              </w:rPr>
              <w:t xml:space="preserve">. </w:t>
            </w:r>
            <w:r w:rsidR="00BC2AAB" w:rsidRPr="00F560A0">
              <w:rPr>
                <w:rFonts w:cstheme="minorHAnsi"/>
                <w:bCs/>
                <w:kern w:val="2"/>
                <w:sz w:val="22"/>
                <w:szCs w:val="22"/>
                <w14:ligatures w14:val="standardContextual"/>
              </w:rPr>
              <w:t xml:space="preserve">10.1016/j.bbmt.2019.12.613 </w:t>
            </w:r>
            <w:r w:rsidR="004E41F6"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Poster</w:t>
            </w:r>
            <w:r w:rsidR="004E41F6" w:rsidRPr="00F560A0">
              <w:rPr>
                <w:rFonts w:cstheme="minorHAnsi"/>
                <w:bCs/>
                <w:i/>
                <w:iCs/>
                <w:kern w:val="2"/>
                <w:sz w:val="22"/>
                <w:szCs w:val="22"/>
                <w14:ligatures w14:val="standardContextual"/>
              </w:rPr>
              <w:t>)</w:t>
            </w:r>
          </w:p>
        </w:tc>
      </w:tr>
      <w:tr w:rsidR="00E43DCB" w:rsidRPr="00F560A0" w14:paraId="5853C076" w14:textId="77777777" w:rsidTr="00E43DCB">
        <w:tc>
          <w:tcPr>
            <w:tcW w:w="10916" w:type="dxa"/>
          </w:tcPr>
          <w:p w14:paraId="5EA76ED5"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00E4957F" w14:textId="77777777" w:rsidTr="00E43DCB">
        <w:tc>
          <w:tcPr>
            <w:tcW w:w="10916" w:type="dxa"/>
          </w:tcPr>
          <w:p w14:paraId="200B5BF7" w14:textId="34F80200"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Walker CJ*, Wang J*, </w:t>
            </w:r>
            <w:r w:rsidRPr="00F560A0">
              <w:rPr>
                <w:rFonts w:cstheme="minorHAnsi"/>
                <w:b/>
                <w:kern w:val="2"/>
                <w:sz w:val="22"/>
                <w:szCs w:val="22"/>
                <w14:ligatures w14:val="standardContextual"/>
              </w:rPr>
              <w:t>Clay-Gilmour AI*,</w:t>
            </w:r>
            <w:r w:rsidRPr="00F560A0">
              <w:rPr>
                <w:rFonts w:cstheme="minorHAnsi"/>
                <w:bCs/>
                <w:kern w:val="2"/>
                <w:sz w:val="22"/>
                <w:szCs w:val="22"/>
                <w14:ligatures w14:val="standardContextual"/>
              </w:rPr>
              <w:t xml:space="preserve"> Mrózek K, Nicolet D, Oakes CC, Kohlschmidt J, Powell BL, Kolitz JE, Carroll A, Karaesmen E, Rizvi A, Zhu Q, Yan L, Preus L, Liu S, Wang Y,  Stram DO, Pooler L, Sheng X,  Haiman CA, Van Den Berg D, Webb A,  Brock G, Spellman S, Pasquini M, McCarthy P, Allan J, Stölzel F, Onel K, Stone RM, Garzon R, Bloomfield CD, Byrd JC, Chapelle A, Hahn TE, Eisfeld AK and Sucheston-Campbell. LE  Meta-Analysis of Genome-Wide Association Studies of Acute Myeloid Leukemia (AML) Patients Identifies Loci Associated with Risk of 11q23/KMT2A-Translocated and Core-Binding Factor (CBF) AML.  American Society of Hematology. 2020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Poster</w:t>
            </w:r>
            <w:r w:rsidR="006B7C97" w:rsidRPr="00F560A0">
              <w:rPr>
                <w:rFonts w:cstheme="minorHAnsi"/>
                <w:bCs/>
                <w:i/>
                <w:iCs/>
                <w:kern w:val="2"/>
                <w:sz w:val="22"/>
                <w:szCs w:val="22"/>
                <w14:ligatures w14:val="standardContextual"/>
              </w:rPr>
              <w:t>)</w:t>
            </w:r>
          </w:p>
          <w:p w14:paraId="6ED3D830"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501991E3" w14:textId="1CE839DF"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Wang Y, Zhou W, Wang J, Karaesmen K, Tang H, McCarthy P, Pasquini M, Wang Y, McReynolds LJ, Katki HA, Machiela, MJ, Yeager M, Stram DO, Loreall Pooler L, Sheng X, Haiman CA, Van Den Berg D, Spellman SR, Wang T, Kuxhausen M, Chanock SJ, Lee SJ, </w:t>
            </w: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Hahn TE, Gadalla SM, Sucheston-Campbell LE.  Pre-transplant Clonal Mosaicism is Associated with Increased Relapse and Worse Survival in Acute Lymphoblastic Leukemia Patients Undergoing Allogeneic Hematopoietic Cell Transplant. American Society of Hematology. 2020</w:t>
            </w:r>
            <w:r w:rsidR="00BC2AAB" w:rsidRPr="00F560A0">
              <w:rPr>
                <w:rFonts w:cstheme="minorHAnsi"/>
                <w:bCs/>
                <w:kern w:val="2"/>
                <w:sz w:val="22"/>
                <w:szCs w:val="22"/>
                <w14:ligatures w14:val="standardContextual"/>
              </w:rPr>
              <w:t>. 10.1182/blood-2020-140342</w:t>
            </w:r>
            <w:r w:rsidRPr="00F560A0">
              <w:rPr>
                <w:rFonts w:cstheme="minorHAnsi"/>
                <w:bCs/>
                <w:kern w:val="2"/>
                <w:sz w:val="22"/>
                <w:szCs w:val="22"/>
                <w14:ligatures w14:val="standardContextual"/>
              </w:rPr>
              <w:t xml:space="preserve">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Oral</w:t>
            </w:r>
            <w:r w:rsidR="006B7C97" w:rsidRPr="00F560A0">
              <w:rPr>
                <w:rFonts w:cstheme="minorHAnsi"/>
                <w:bCs/>
                <w:i/>
                <w:iCs/>
                <w:kern w:val="2"/>
                <w:sz w:val="22"/>
                <w:szCs w:val="22"/>
                <w14:ligatures w14:val="standardContextual"/>
              </w:rPr>
              <w:t>)</w:t>
            </w:r>
          </w:p>
          <w:p w14:paraId="7FFE9364"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6469730A" w14:textId="18E96B14"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xml:space="preserve"> Kleinstern G*, Hildebrandt MA, Brown E, Hofmann J, Spinelli JJ, Giles GG, Cozen W, Bhatti P, Wu X, Waller R, Belachew AA, Robinson DP, Norman AD, Sinnwell, JP Berndt SI, Chanock SJ, Machiela, MJ Milne RL, Rajkumar SV, Kumar S, Camp NJ, Ziv E, Slager SL, Vachon CM. Association of chronic lymphocytic leukemia polygenic risk score with multiple myeloma and monoclonal gammopathy of undetermined significance risk. On-line European School of Hematology (ESH): 5th Translational Research Conference on Multiple Myeloma (Oct 8-11, 2020). </w:t>
            </w:r>
            <w:r w:rsidR="006B7C97" w:rsidRPr="00F560A0">
              <w:rPr>
                <w:rFonts w:cstheme="minorHAnsi"/>
                <w:bCs/>
                <w:kern w:val="2"/>
                <w:sz w:val="22"/>
                <w:szCs w:val="22"/>
                <w14:ligatures w14:val="standardContextual"/>
              </w:rPr>
              <w:t>(</w:t>
            </w:r>
            <w:r w:rsidRPr="00F560A0">
              <w:rPr>
                <w:rFonts w:cstheme="minorHAnsi"/>
                <w:bCs/>
                <w:i/>
                <w:iCs/>
                <w:kern w:val="2"/>
                <w:sz w:val="22"/>
                <w:szCs w:val="22"/>
                <w14:ligatures w14:val="standardContextual"/>
              </w:rPr>
              <w:t>Oral</w:t>
            </w:r>
            <w:r w:rsidR="006B7C97" w:rsidRPr="00F560A0">
              <w:rPr>
                <w:rFonts w:cstheme="minorHAnsi"/>
                <w:bCs/>
                <w:i/>
                <w:iCs/>
                <w:kern w:val="2"/>
                <w:sz w:val="22"/>
                <w:szCs w:val="22"/>
                <w14:ligatures w14:val="standardContextual"/>
              </w:rPr>
              <w:t>)</w:t>
            </w:r>
          </w:p>
          <w:p w14:paraId="3C6F2F75"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107C79C4" w14:textId="7F27D9B0"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xml:space="preserve"> Kleinstern G*, Hildebrandt MA, Brown E, Hofmann J, Spinelli JJ, Giles GG, Cozen W, Bhatti P, Wu X, Waller R, Belachew AA, Robinson DP, Norman AD, Sinnwell, JP Berndt SI, Chanock SJ, Machiela, MJ Milne RL, Rajkumar SV, Kumar S, Camp NJ, Ziv E, Slager SL, Vachon CM. Association of chronic lymphocytic leukemia polygenic risk score with multiple myeloma and monoclonal gammopathy of undetermined significance risk. InterLymph Annual Consortium Meeting, Sept 2020. Salt Lake City, UT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Oral</w:t>
            </w:r>
            <w:r w:rsidR="006B7C97" w:rsidRPr="00F560A0">
              <w:rPr>
                <w:rFonts w:cstheme="minorHAnsi"/>
                <w:bCs/>
                <w:i/>
                <w:iCs/>
                <w:kern w:val="2"/>
                <w:sz w:val="22"/>
                <w:szCs w:val="22"/>
                <w14:ligatures w14:val="standardContextual"/>
              </w:rPr>
              <w:t>)</w:t>
            </w:r>
          </w:p>
          <w:p w14:paraId="12581B03"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59110E84" w14:textId="4641CA4B"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Clay-Gilmour AI*,</w:t>
            </w:r>
            <w:r w:rsidRPr="00F560A0">
              <w:rPr>
                <w:rFonts w:cstheme="minorHAnsi"/>
                <w:bCs/>
                <w:kern w:val="2"/>
                <w:sz w:val="22"/>
                <w:szCs w:val="22"/>
                <w14:ligatures w14:val="standardContextual"/>
              </w:rPr>
              <w:t xml:space="preserve"> Macauda A*, Försti A, Hilscher T, Goldschmidt H, Campa D, Vachon C, Canzian F. on behalf of the IMMEnSE consortium and InterLymph MM working group. “Does a Multiple Myeloma Polygenic Risk Score Predict Overall Survival of Myeloma Patients?”.  InterLymph Annual Consortium Meeting, Sept 2020. Salt Lake City, UT</w:t>
            </w:r>
            <w:r w:rsidR="006B7C97" w:rsidRPr="00F560A0">
              <w:rPr>
                <w:rFonts w:cstheme="minorHAnsi"/>
                <w:bCs/>
                <w:kern w:val="2"/>
                <w:sz w:val="22"/>
                <w:szCs w:val="22"/>
                <w14:ligatures w14:val="standardContextual"/>
              </w:rPr>
              <w:t>.</w:t>
            </w:r>
            <w:r w:rsidRPr="00F560A0">
              <w:rPr>
                <w:rFonts w:cstheme="minorHAnsi"/>
                <w:bCs/>
                <w:kern w:val="2"/>
                <w:sz w:val="22"/>
                <w:szCs w:val="22"/>
                <w14:ligatures w14:val="standardContextual"/>
              </w:rPr>
              <w:t xml:space="preserve">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Oral</w:t>
            </w:r>
            <w:r w:rsidR="006B7C97" w:rsidRPr="00F560A0">
              <w:rPr>
                <w:rFonts w:cstheme="minorHAnsi"/>
                <w:bCs/>
                <w:i/>
                <w:iCs/>
                <w:kern w:val="2"/>
                <w:sz w:val="22"/>
                <w:szCs w:val="22"/>
                <w14:ligatures w14:val="standardContextual"/>
              </w:rPr>
              <w:t>)</w:t>
            </w:r>
          </w:p>
          <w:p w14:paraId="7E66C247"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47382650" w14:textId="779117D6"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Macauda A, </w:t>
            </w: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xml:space="preserve">, Giaccherini M, Dicanio M, Sainz J, Vachon C, Campa D, Canzian F, on behalf of the IMMEnSE consortium and InterLymph MM working group.  “Pleiotropy scan on multiple myeloma susceptibility and survival”.  InterLymph Annual Consortium Meeting, Sept 2020. Salt Lake City, UT.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Oral</w:t>
            </w:r>
            <w:r w:rsidR="006B7C97" w:rsidRPr="00F560A0">
              <w:rPr>
                <w:rFonts w:cstheme="minorHAnsi"/>
                <w:bCs/>
                <w:i/>
                <w:iCs/>
                <w:kern w:val="2"/>
                <w:sz w:val="22"/>
                <w:szCs w:val="22"/>
                <w14:ligatures w14:val="standardContextual"/>
              </w:rPr>
              <w:t>)</w:t>
            </w:r>
          </w:p>
          <w:p w14:paraId="5022A31A"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5BD806B1" w14:textId="18E3F1A6"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Lal A, Wolfe LG, Shull T, Brandt AP, Collins CM, Khalil SK, Zimmerman S, Chang TA, Robinson RD, Wininger JD, Roudebush WE, </w:t>
            </w:r>
            <w:r w:rsidRPr="00F560A0">
              <w:rPr>
                <w:rFonts w:cstheme="minorHAnsi"/>
                <w:b/>
                <w:kern w:val="2"/>
                <w:sz w:val="22"/>
                <w:szCs w:val="22"/>
                <w14:ligatures w14:val="standardContextual"/>
              </w:rPr>
              <w:t>Clay-Gilmour A</w:t>
            </w:r>
            <w:r w:rsidR="006B7C97" w:rsidRPr="00F560A0">
              <w:rPr>
                <w:rFonts w:cstheme="minorHAnsi"/>
                <w:bCs/>
                <w:kern w:val="2"/>
                <w:sz w:val="22"/>
                <w:szCs w:val="22"/>
                <w14:ligatures w14:val="standardContextual"/>
              </w:rPr>
              <w:t xml:space="preserve">, </w:t>
            </w:r>
            <w:r w:rsidRPr="00F560A0">
              <w:rPr>
                <w:rFonts w:cstheme="minorHAnsi"/>
                <w:bCs/>
                <w:kern w:val="2"/>
                <w:sz w:val="22"/>
                <w:szCs w:val="22"/>
                <w14:ligatures w14:val="standardContextual"/>
              </w:rPr>
              <w:t>Chosed RJ. Altered expression of genes involved in JAK-STAT, adipocytokine, and toll-like receptor signaling pathways are detected in blastocoel fluid conditioned media from euploid embryos with positive implantation outcomes. The American Society of Reproductive Medicine. 2020.  Fertility and Sterility, 114(3), e356-e357.</w:t>
            </w:r>
            <w:r w:rsidR="00BC2AAB" w:rsidRPr="00F560A0">
              <w:rPr>
                <w:rFonts w:cstheme="minorHAnsi"/>
                <w:bCs/>
                <w:kern w:val="2"/>
                <w:sz w:val="22"/>
                <w:szCs w:val="22"/>
                <w14:ligatures w14:val="standardContextual"/>
              </w:rPr>
              <w:t xml:space="preserve"> doi.org/10.1016/j.fertnstert.2020.08.1062</w:t>
            </w:r>
            <w:r w:rsidRPr="00F560A0">
              <w:rPr>
                <w:rFonts w:cstheme="minorHAnsi"/>
                <w:bCs/>
                <w:kern w:val="2"/>
                <w:sz w:val="22"/>
                <w:szCs w:val="22"/>
                <w14:ligatures w14:val="standardContextual"/>
              </w:rPr>
              <w:t xml:space="preserve">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Poster</w:t>
            </w:r>
            <w:r w:rsidR="006B7C97" w:rsidRPr="00F560A0">
              <w:rPr>
                <w:rFonts w:cstheme="minorHAnsi"/>
                <w:bCs/>
                <w:i/>
                <w:iCs/>
                <w:kern w:val="2"/>
                <w:sz w:val="22"/>
                <w:szCs w:val="22"/>
                <w14:ligatures w14:val="standardContextual"/>
              </w:rPr>
              <w:t>)</w:t>
            </w:r>
          </w:p>
          <w:p w14:paraId="0985A3DF"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66EC673E" w14:textId="04FD947E"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Philip C Haycock, Carolina Borges, Rozenn N. Lemaitre, Stephen Burgess, Kimberly Burrows, Paul Newcombe, Chang Xuling, Jason Westra, Nathan Tintle, Nikhil Khankari, Kostas Tsilidis, Tom Gaunt, Gib Hemani, Jie Zheng, Mattias Johansson, Paul Brennan, Terri Rice, Tracy OMara, Amanda Spurdle, 23andMe, Genetics and Epidemiology of Colorectal Cancer Consortium (GECCO), The Glioma International Case-Control Study/MD Anderson Cancer Center study (GICC/MDA), The International Lung Cancer Consortium (ILCCO), Kidney Cancer Risk (KIDRISK), </w:t>
            </w:r>
            <w:r w:rsidRPr="00F560A0">
              <w:rPr>
                <w:rFonts w:cstheme="minorHAnsi"/>
                <w:b/>
                <w:kern w:val="2"/>
                <w:sz w:val="22"/>
                <w:szCs w:val="22"/>
                <w14:ligatures w14:val="standardContextual"/>
              </w:rPr>
              <w:t>InterLymph,</w:t>
            </w:r>
            <w:r w:rsidRPr="00F560A0">
              <w:rPr>
                <w:rFonts w:cstheme="minorHAnsi"/>
                <w:bCs/>
                <w:kern w:val="2"/>
                <w:sz w:val="22"/>
                <w:szCs w:val="22"/>
                <w14:ligatures w14:val="standardContextual"/>
              </w:rPr>
              <w:t xml:space="preserve"> The Pancreatic Cancer Cohort Consortium (PanScan), Singapore Chinese Health Study (SCHS), San Francisco Bay Area Adult Glioma Study (SF AGS), San Francisco-Mayo glioma study (UCSF Mayo), B cell non-Hodgkin lymphoma group, Bladder cancer group, Cervical cancer group, Childhood acute lymphoblastic leukemia group, Esophageal adenocarcinoma group, Hepatocellular carcinoma group, Hodgkin’s lymphoma group, Malignant pleural mesothelioma group, Melanoma group, Meningioma group, </w:t>
            </w:r>
            <w:r w:rsidRPr="00F560A0">
              <w:rPr>
                <w:rFonts w:cstheme="minorHAnsi"/>
                <w:b/>
                <w:kern w:val="2"/>
                <w:sz w:val="22"/>
                <w:szCs w:val="22"/>
                <w14:ligatures w14:val="standardContextual"/>
              </w:rPr>
              <w:t>Multiple myeloma group (Clay-Gilmour A),</w:t>
            </w:r>
            <w:r w:rsidRPr="00F560A0">
              <w:rPr>
                <w:rFonts w:cstheme="minorHAnsi"/>
                <w:bCs/>
                <w:kern w:val="2"/>
                <w:sz w:val="22"/>
                <w:szCs w:val="22"/>
                <w14:ligatures w14:val="standardContextual"/>
              </w:rPr>
              <w:t xml:space="preserve"> Neuroblastoma group, Thyroid cancer group, Upper gastrointestinal cancers group, uveal melanoma group, Chris Amos, George Davey Smith, Ann Williams, Rayjean J. Hung, Wei Zheng, Marc Gunter*, Caroline Relton*, Richard Martin*. “A Mendelian randomization study of fatty acid biosynthesis pathways and risk of 30 cancers in 483,563 cases &amp; 1,554,649 controls.”  American Society of Human Genetics (ASHG). 2020.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Poster</w:t>
            </w:r>
            <w:r w:rsidR="006B7C97" w:rsidRPr="00F560A0">
              <w:rPr>
                <w:rFonts w:cstheme="minorHAnsi"/>
                <w:bCs/>
                <w:i/>
                <w:iCs/>
                <w:kern w:val="2"/>
                <w:sz w:val="22"/>
                <w:szCs w:val="22"/>
                <w14:ligatures w14:val="standardContextual"/>
              </w:rPr>
              <w:t>)</w:t>
            </w:r>
          </w:p>
          <w:p w14:paraId="1641AF6F"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p w14:paraId="70F3FD1A" w14:textId="34E228B7"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Binder M, </w:t>
            </w:r>
            <w:r w:rsidRPr="00F560A0">
              <w:rPr>
                <w:rFonts w:cstheme="minorHAnsi"/>
                <w:b/>
                <w:kern w:val="2"/>
                <w:sz w:val="22"/>
                <w:szCs w:val="22"/>
                <w14:ligatures w14:val="standardContextual"/>
              </w:rPr>
              <w:t>Clay-Gilmour AI</w:t>
            </w:r>
            <w:r w:rsidRPr="00F560A0">
              <w:rPr>
                <w:rFonts w:cstheme="minorHAnsi"/>
                <w:bCs/>
                <w:kern w:val="2"/>
                <w:sz w:val="22"/>
                <w:szCs w:val="22"/>
                <w14:ligatures w14:val="standardContextual"/>
              </w:rPr>
              <w:t xml:space="preserve">, Norman AD, Slager SL, Rajkumar SV, Kumar SK, Vachon CM. Germline Predictor of Immune dysregulation in multiple myeloma.   European Hematology Association: 1639. 13. Myeloma and other monoclonal gammopathies - Biology &amp; Translational Research. Frankfurt, Germany from June 11 - 14, 2020. </w:t>
            </w:r>
            <w:r w:rsidR="006B7C97" w:rsidRPr="00F560A0">
              <w:rPr>
                <w:rFonts w:cstheme="minorHAnsi"/>
                <w:bCs/>
                <w:i/>
                <w:iCs/>
                <w:kern w:val="2"/>
                <w:sz w:val="22"/>
                <w:szCs w:val="22"/>
                <w14:ligatures w14:val="standardContextual"/>
              </w:rPr>
              <w:t>(</w:t>
            </w:r>
            <w:r w:rsidRPr="00F560A0">
              <w:rPr>
                <w:rFonts w:cstheme="minorHAnsi"/>
                <w:bCs/>
                <w:i/>
                <w:iCs/>
                <w:kern w:val="2"/>
                <w:sz w:val="22"/>
                <w:szCs w:val="22"/>
                <w14:ligatures w14:val="standardContextual"/>
              </w:rPr>
              <w:t>Poster</w:t>
            </w:r>
            <w:r w:rsidR="006B7C97" w:rsidRPr="00F560A0">
              <w:rPr>
                <w:rFonts w:cstheme="minorHAnsi"/>
                <w:bCs/>
                <w:i/>
                <w:iCs/>
                <w:kern w:val="2"/>
                <w:sz w:val="22"/>
                <w:szCs w:val="22"/>
                <w14:ligatures w14:val="standardContextual"/>
              </w:rPr>
              <w:t>)</w:t>
            </w:r>
          </w:p>
          <w:p w14:paraId="5B41CF19" w14:textId="77777777" w:rsidR="00E43DCB" w:rsidRPr="00F560A0" w:rsidRDefault="00E43DCB" w:rsidP="00E43DCB">
            <w:pPr>
              <w:tabs>
                <w:tab w:val="left" w:pos="1710"/>
                <w:tab w:val="left" w:pos="1980"/>
              </w:tabs>
              <w:spacing w:line="276" w:lineRule="auto"/>
              <w:rPr>
                <w:rFonts w:cstheme="minorHAnsi"/>
                <w:bCs/>
                <w:kern w:val="2"/>
                <w:sz w:val="22"/>
                <w:szCs w:val="22"/>
                <w:lang w:val="en-GB"/>
                <w14:ligatures w14:val="standardContextual"/>
              </w:rPr>
            </w:pPr>
          </w:p>
          <w:p w14:paraId="06B2C748" w14:textId="71A6134E"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lang w:val="en-GB"/>
                <w14:ligatures w14:val="standardContextual"/>
              </w:rPr>
              <w:t xml:space="preserve">Smith W, Allison Bellomo A, *Cull E, Saha A*, </w:t>
            </w:r>
            <w:r w:rsidRPr="00F560A0">
              <w:rPr>
                <w:rFonts w:cstheme="minorHAnsi"/>
                <w:b/>
                <w:kern w:val="2"/>
                <w:sz w:val="22"/>
                <w:szCs w:val="22"/>
                <w:lang w:val="en-GB"/>
                <w14:ligatures w14:val="standardContextual"/>
              </w:rPr>
              <w:t>Clay-Gilmour, A*.</w:t>
            </w:r>
            <w:r w:rsidRPr="00F560A0">
              <w:rPr>
                <w:rFonts w:cstheme="minorHAnsi"/>
                <w:bCs/>
                <w:kern w:val="2"/>
                <w:sz w:val="22"/>
                <w:szCs w:val="22"/>
                <w:lang w:val="en-GB"/>
                <w14:ligatures w14:val="standardContextual"/>
              </w:rPr>
              <w:t xml:space="preserve"> </w:t>
            </w:r>
            <w:r w:rsidRPr="00F560A0">
              <w:rPr>
                <w:rFonts w:cstheme="minorHAnsi"/>
                <w:bCs/>
                <w:kern w:val="2"/>
                <w:sz w:val="22"/>
                <w:szCs w:val="22"/>
                <w14:ligatures w14:val="standardContextual"/>
              </w:rPr>
              <w:t>A Retrospective Review of Referral Rates for Genetic Screening of AYA Patients Diagnosed with Myeloid Malignancies and Aplastic Anemia. American Society of Transplantation and Cellular Therapy. Accepted in 2019, presented Feb. 2020. Orlando, FL.</w:t>
            </w:r>
            <w:r w:rsidR="00BC2AAB" w:rsidRPr="00F560A0">
              <w:rPr>
                <w:rFonts w:cstheme="minorHAnsi"/>
                <w:bCs/>
                <w:kern w:val="2"/>
                <w:sz w:val="22"/>
                <w:szCs w:val="22"/>
                <w14:ligatures w14:val="standardContextual"/>
              </w:rPr>
              <w:t xml:space="preserve"> </w:t>
            </w:r>
            <w:r w:rsidR="00BC2AAB" w:rsidRPr="00F560A0">
              <w:rPr>
                <w:rFonts w:cstheme="minorHAnsi"/>
                <w:sz w:val="22"/>
                <w:szCs w:val="22"/>
              </w:rPr>
              <w:t xml:space="preserve"> </w:t>
            </w:r>
            <w:r w:rsidR="00BC2AAB" w:rsidRPr="00F560A0">
              <w:rPr>
                <w:rFonts w:cstheme="minorHAnsi"/>
                <w:bCs/>
                <w:kern w:val="2"/>
                <w:sz w:val="22"/>
                <w:szCs w:val="22"/>
                <w14:ligatures w14:val="standardContextual"/>
              </w:rPr>
              <w:t>doi.org/10.1016/j.bbmt.2019.12.613</w:t>
            </w:r>
            <w:r w:rsidRPr="00F560A0">
              <w:rPr>
                <w:rFonts w:cstheme="minorHAnsi"/>
                <w:bCs/>
                <w:kern w:val="2"/>
                <w:sz w:val="22"/>
                <w:szCs w:val="22"/>
                <w14:ligatures w14:val="standardContextual"/>
              </w:rPr>
              <w:t xml:space="preserve"> </w:t>
            </w:r>
            <w:r w:rsidR="00D65526" w:rsidRPr="00F560A0">
              <w:rPr>
                <w:rFonts w:cstheme="minorHAnsi"/>
                <w:bCs/>
                <w:i/>
                <w:iCs/>
                <w:kern w:val="2"/>
                <w:sz w:val="22"/>
                <w:szCs w:val="22"/>
                <w14:ligatures w14:val="standardContextual"/>
              </w:rPr>
              <w:t>(Poster)</w:t>
            </w:r>
          </w:p>
          <w:p w14:paraId="1393B66D" w14:textId="77777777" w:rsidR="00E43DCB" w:rsidRPr="00F560A0" w:rsidRDefault="00E43DCB" w:rsidP="00E43DCB">
            <w:pPr>
              <w:tabs>
                <w:tab w:val="left" w:pos="1710"/>
                <w:tab w:val="left" w:pos="1980"/>
              </w:tabs>
              <w:spacing w:line="276" w:lineRule="auto"/>
              <w:rPr>
                <w:rFonts w:cstheme="minorHAnsi"/>
                <w:bCs/>
                <w:kern w:val="2"/>
                <w:sz w:val="22"/>
                <w:szCs w:val="22"/>
                <w:lang w:val="en-GB"/>
                <w14:ligatures w14:val="standardContextual"/>
              </w:rPr>
            </w:pPr>
          </w:p>
          <w:p w14:paraId="24CA3FF4" w14:textId="6FA0F9AB" w:rsidR="00E43DCB" w:rsidRPr="00F560A0" w:rsidRDefault="00E43DCB" w:rsidP="00E43DCB">
            <w:pPr>
              <w:numPr>
                <w:ilvl w:val="0"/>
                <w:numId w:val="10"/>
              </w:numPr>
              <w:tabs>
                <w:tab w:val="left" w:pos="1710"/>
                <w:tab w:val="left" w:pos="1980"/>
              </w:tabs>
              <w:spacing w:line="276" w:lineRule="auto"/>
              <w:rPr>
                <w:rFonts w:cstheme="minorHAnsi"/>
                <w:bCs/>
                <w:kern w:val="2"/>
                <w:sz w:val="22"/>
                <w:szCs w:val="22"/>
                <w:lang w:val="en-GB"/>
                <w14:ligatures w14:val="standardContextual"/>
              </w:rPr>
            </w:pPr>
            <w:r w:rsidRPr="00F560A0">
              <w:rPr>
                <w:rFonts w:cstheme="minorHAnsi"/>
                <w:bCs/>
                <w:kern w:val="2"/>
                <w:sz w:val="22"/>
                <w:szCs w:val="22"/>
                <w:lang w:val="en-GB"/>
                <w14:ligatures w14:val="standardContextual"/>
              </w:rPr>
              <w:t xml:space="preserve">Roter K, Hu D, </w:t>
            </w:r>
            <w:r w:rsidRPr="00F560A0">
              <w:rPr>
                <w:rFonts w:cstheme="minorHAnsi"/>
                <w:b/>
                <w:kern w:val="2"/>
                <w:sz w:val="22"/>
                <w:szCs w:val="22"/>
                <w:lang w:val="en-GB"/>
                <w14:ligatures w14:val="standardContextual"/>
              </w:rPr>
              <w:t>Clay-Gilmour A</w:t>
            </w:r>
            <w:r w:rsidRPr="00F560A0">
              <w:rPr>
                <w:rFonts w:cstheme="minorHAnsi"/>
                <w:bCs/>
                <w:kern w:val="2"/>
                <w:sz w:val="22"/>
                <w:szCs w:val="22"/>
                <w:lang w:val="en-GB"/>
                <w14:ligatures w14:val="standardContextual"/>
              </w:rPr>
              <w:t xml:space="preserve">, Huntsman S, Shah N, Wong S, Martin T, Wolf J, Binder M, Kumar S, Rajkumar V, Slager S, Vachon C, Ziv E. (2019). Germline Variation Predicts Treatment Response in Multiple Myeloma. Blood. 134. 4397-4397. 10.1182/blood-2019-129344. </w:t>
            </w:r>
            <w:r w:rsidR="00D65526" w:rsidRPr="00F560A0">
              <w:rPr>
                <w:rFonts w:cstheme="minorHAnsi"/>
                <w:bCs/>
                <w:i/>
                <w:iCs/>
                <w:kern w:val="2"/>
                <w:sz w:val="22"/>
                <w:szCs w:val="22"/>
                <w14:ligatures w14:val="standardContextual"/>
              </w:rPr>
              <w:t>(Poster)</w:t>
            </w:r>
          </w:p>
          <w:p w14:paraId="7E042AA2"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4B910896" w14:textId="77777777" w:rsidTr="00E43DCB">
        <w:tc>
          <w:tcPr>
            <w:tcW w:w="10916" w:type="dxa"/>
          </w:tcPr>
          <w:p w14:paraId="5C47DA5D" w14:textId="4A5870FD"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lastRenderedPageBreak/>
              <w:t>Clay-Gilmour AI</w:t>
            </w:r>
            <w:r w:rsidRPr="00F560A0">
              <w:rPr>
                <w:rFonts w:cstheme="minorHAnsi"/>
                <w:bCs/>
                <w:kern w:val="2"/>
                <w:sz w:val="22"/>
                <w:szCs w:val="22"/>
                <w14:ligatures w14:val="standardContextual"/>
              </w:rPr>
              <w:t>, Hildebrandt M, Amann Y, Brown EB, Hofmann JN, Spinelli J, Giles G, Bhatti P, Cozen W, Robinson DP, O'Brien DR, Rajkumar, SV Shulan Tian S, Berndt SI, Chanock SJ, Machiela M, Norman AD, Sinnwell JP, Wu X, Waller RG, Milne RL, Slager SL, Kumar SK, Camp, NJ Ziv E, and Vachon CM.  Association between a Polygenic Risk Score for Multiple Myeloma Risk and Overall Survival. American Society of Hematology. Publication Number: 4366 / Submission ID: 126088 Session Name: 651. Myeloma: Biology and Pathophysiology, excluding Therapy: Poster III. December 9, 2019.</w:t>
            </w:r>
            <w:r w:rsidR="00BC2AAB" w:rsidRPr="00F560A0">
              <w:rPr>
                <w:rFonts w:cstheme="minorHAnsi"/>
                <w:bCs/>
                <w:kern w:val="2"/>
                <w:sz w:val="22"/>
                <w:szCs w:val="22"/>
                <w14:ligatures w14:val="standardContextual"/>
              </w:rPr>
              <w:t xml:space="preserve"> </w:t>
            </w:r>
            <w:r w:rsidR="00BC2AAB" w:rsidRPr="00F560A0">
              <w:rPr>
                <w:rFonts w:cstheme="minorHAnsi"/>
                <w:sz w:val="22"/>
                <w:szCs w:val="22"/>
              </w:rPr>
              <w:t xml:space="preserve"> </w:t>
            </w:r>
            <w:r w:rsidR="00BC2AAB" w:rsidRPr="00F560A0">
              <w:rPr>
                <w:rFonts w:cstheme="minorHAnsi"/>
                <w:bCs/>
                <w:kern w:val="2"/>
                <w:sz w:val="22"/>
                <w:szCs w:val="22"/>
                <w14:ligatures w14:val="standardContextual"/>
              </w:rPr>
              <w:t xml:space="preserve">doi.org/10.1182/blood-2019-126088 </w:t>
            </w:r>
            <w:r w:rsidRPr="00F560A0">
              <w:rPr>
                <w:rFonts w:cstheme="minorHAnsi"/>
                <w:bCs/>
                <w:kern w:val="2"/>
                <w:sz w:val="22"/>
                <w:szCs w:val="22"/>
                <w14:ligatures w14:val="standardContextual"/>
              </w:rPr>
              <w:t xml:space="preserve"> </w:t>
            </w:r>
            <w:r w:rsidRPr="00F560A0">
              <w:rPr>
                <w:rFonts w:cstheme="minorHAnsi"/>
                <w:bCs/>
                <w:kern w:val="2"/>
                <w:sz w:val="22"/>
                <w:szCs w:val="22"/>
                <w:lang w:val="en-GB"/>
                <w14:ligatures w14:val="standardContextual"/>
              </w:rPr>
              <w:t xml:space="preserve"> </w:t>
            </w:r>
            <w:r w:rsidR="00D65526" w:rsidRPr="00F560A0">
              <w:rPr>
                <w:rFonts w:cstheme="minorHAnsi"/>
                <w:bCs/>
                <w:i/>
                <w:iCs/>
                <w:kern w:val="2"/>
                <w:sz w:val="22"/>
                <w:szCs w:val="22"/>
                <w14:ligatures w14:val="standardContextual"/>
              </w:rPr>
              <w:t>(Poster)</w:t>
            </w:r>
          </w:p>
        </w:tc>
      </w:tr>
      <w:tr w:rsidR="00E43DCB" w:rsidRPr="00F560A0" w14:paraId="181C98CD" w14:textId="77777777" w:rsidTr="00E43DCB">
        <w:tc>
          <w:tcPr>
            <w:tcW w:w="10916" w:type="dxa"/>
          </w:tcPr>
          <w:p w14:paraId="16034FE4"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5E3C962E" w14:textId="77777777" w:rsidTr="00E43DCB">
        <w:tc>
          <w:tcPr>
            <w:tcW w:w="10916" w:type="dxa"/>
          </w:tcPr>
          <w:p w14:paraId="1C1EA214" w14:textId="076A3784"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Clay-Gilmour AI</w:t>
            </w:r>
            <w:r w:rsidRPr="00F560A0">
              <w:rPr>
                <w:rFonts w:cstheme="minorHAnsi"/>
                <w:bCs/>
                <w:kern w:val="2"/>
                <w:sz w:val="22"/>
                <w:szCs w:val="22"/>
                <w14:ligatures w14:val="standardContextual"/>
              </w:rPr>
              <w:t xml:space="preserve">, Michelle A. Hildebrandt, MA , Camp NJ,  Ziv E,  Brown E,  Hofmann J,  Spinelli J,  Giles GG,  Bhatti P,  Cozen, W  Wu X,  Robinson, D  Norman A,  Sinnwell J,  Kumar S,  Rajkumar SJ,  SL and  Vachon CM.  Associations between a polygenic risk score and risk of multiple myeloma and its precursor.  Proceedings: AACR Annual Meeting 2019; Session Epidemiology. Abstract 2686:  March 29-April 3, 2019; Atlanta, GA.  DOI: 10.1158/1538-7445.AM2019-2686 Published July 2019. </w:t>
            </w:r>
            <w:r w:rsidR="00D65526" w:rsidRPr="00F560A0">
              <w:rPr>
                <w:rFonts w:cstheme="minorHAnsi"/>
                <w:bCs/>
                <w:kern w:val="2"/>
                <w:sz w:val="22"/>
                <w:szCs w:val="22"/>
                <w14:ligatures w14:val="standardContextual"/>
              </w:rPr>
              <w:t>(Oral)</w:t>
            </w:r>
          </w:p>
        </w:tc>
      </w:tr>
      <w:tr w:rsidR="00E43DCB" w:rsidRPr="00F560A0" w14:paraId="05B17248" w14:textId="77777777" w:rsidTr="00E43DCB">
        <w:tc>
          <w:tcPr>
            <w:tcW w:w="10916" w:type="dxa"/>
          </w:tcPr>
          <w:p w14:paraId="555A5666"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764DA84E" w14:textId="77777777" w:rsidTr="00E43DCB">
        <w:tc>
          <w:tcPr>
            <w:tcW w:w="10916" w:type="dxa"/>
          </w:tcPr>
          <w:p w14:paraId="0379E4DD" w14:textId="2A6F17DD"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Clay-Gilmour AI</w:t>
            </w:r>
            <w:r w:rsidRPr="00F560A0">
              <w:rPr>
                <w:rFonts w:cstheme="minorHAnsi"/>
                <w:bCs/>
                <w:kern w:val="2"/>
                <w:sz w:val="22"/>
                <w:szCs w:val="22"/>
                <w14:ligatures w14:val="standardContextual"/>
              </w:rPr>
              <w:t>, Camp NJ, Wei X, Norman AD, Sinnwell JP, Demangel D, Waller RG, Dumontet C, McKay J, Offit K, Chen S, O'Brien DR, Rajkumar SV, Klein R, Kumar S, Lipkin S, Slager SL and Vachon CM. Large-Scale Linkage Analysis of Multiple Myeloma (MM) and Monoclonal Gammopathy of Undetermined Significance (MGUS) Families.  American Society of Hematology. 2018; Atlanta, GA.</w:t>
            </w:r>
            <w:r w:rsidR="00BC2AAB" w:rsidRPr="00F560A0">
              <w:rPr>
                <w:rFonts w:cstheme="minorHAnsi"/>
                <w:bCs/>
                <w:kern w:val="2"/>
                <w:sz w:val="22"/>
                <w:szCs w:val="22"/>
                <w14:ligatures w14:val="standardContextual"/>
              </w:rPr>
              <w:t xml:space="preserve"> </w:t>
            </w:r>
            <w:r w:rsidR="00BC2AAB" w:rsidRPr="00F560A0">
              <w:rPr>
                <w:rFonts w:cstheme="minorHAnsi"/>
                <w:sz w:val="22"/>
                <w:szCs w:val="22"/>
              </w:rPr>
              <w:t xml:space="preserve"> </w:t>
            </w:r>
            <w:r w:rsidR="00BC2AAB" w:rsidRPr="00F560A0">
              <w:rPr>
                <w:rFonts w:cstheme="minorHAnsi"/>
                <w:bCs/>
                <w:kern w:val="2"/>
                <w:sz w:val="22"/>
                <w:szCs w:val="22"/>
                <w14:ligatures w14:val="standardContextual"/>
              </w:rPr>
              <w:t xml:space="preserve">doi.org/10.1182/blood-2018-99-119320 </w:t>
            </w:r>
            <w:r w:rsidRPr="00F560A0">
              <w:rPr>
                <w:rFonts w:cstheme="minorHAnsi"/>
                <w:bCs/>
                <w:kern w:val="2"/>
                <w:sz w:val="22"/>
                <w:szCs w:val="22"/>
                <w14:ligatures w14:val="standardContextual"/>
              </w:rPr>
              <w:t xml:space="preserve"> </w:t>
            </w:r>
            <w:r w:rsidR="00D65526" w:rsidRPr="00F560A0">
              <w:rPr>
                <w:rFonts w:cstheme="minorHAnsi"/>
                <w:bCs/>
                <w:i/>
                <w:iCs/>
                <w:kern w:val="2"/>
                <w:sz w:val="22"/>
                <w:szCs w:val="22"/>
                <w14:ligatures w14:val="standardContextual"/>
              </w:rPr>
              <w:t>(Poster)</w:t>
            </w:r>
          </w:p>
        </w:tc>
      </w:tr>
      <w:tr w:rsidR="00E43DCB" w:rsidRPr="00F560A0" w14:paraId="2D03BA43" w14:textId="77777777" w:rsidTr="00E43DCB">
        <w:tc>
          <w:tcPr>
            <w:tcW w:w="10916" w:type="dxa"/>
          </w:tcPr>
          <w:p w14:paraId="1C3EB71E"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36A6B272" w14:textId="77777777" w:rsidTr="00E43DCB">
        <w:tc>
          <w:tcPr>
            <w:tcW w:w="10916" w:type="dxa"/>
          </w:tcPr>
          <w:p w14:paraId="030D774F" w14:textId="63E042F7"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Wang J*, </w:t>
            </w:r>
            <w:r w:rsidRPr="00F560A0">
              <w:rPr>
                <w:rFonts w:cstheme="minorHAnsi"/>
                <w:b/>
                <w:kern w:val="2"/>
                <w:sz w:val="22"/>
                <w:szCs w:val="22"/>
                <w14:ligatures w14:val="standardContextual"/>
              </w:rPr>
              <w:t>Clay-Gilmour AI*,</w:t>
            </w:r>
            <w:r w:rsidRPr="00F560A0">
              <w:rPr>
                <w:rFonts w:cstheme="minorHAnsi"/>
                <w:bCs/>
                <w:kern w:val="2"/>
                <w:sz w:val="22"/>
                <w:szCs w:val="22"/>
                <w14:ligatures w14:val="standardContextual"/>
              </w:rPr>
              <w:t xml:space="preserve"> Karaesmen E, Rizvi A, Zhu Q, Yan L, Preus L, Liu, S, Wang Y, Griffiths E, Stram DO, Pooler L, Sheng X, Haiman C, Van Den Berg D, Webb A, Brock G, Spellman S, Pasquini M, McCarthy PA, Allan J, Stölzel F, Onel K, Hahn T, Sucheston-Campbell LE. Genome Wide Association Analyses Identify Pleiotropic Variants Associated with Acute Myeloid Leukemia (AML) and Myelodysplastic Syndrome (MDS) Susceptibility.  American Society of Hematology. 2018; Atlanta, GA.</w:t>
            </w:r>
            <w:r w:rsidR="00BC2AAB" w:rsidRPr="00F560A0">
              <w:rPr>
                <w:rFonts w:cstheme="minorHAnsi"/>
                <w:bCs/>
                <w:kern w:val="2"/>
                <w:sz w:val="22"/>
                <w:szCs w:val="22"/>
                <w14:ligatures w14:val="standardContextual"/>
              </w:rPr>
              <w:t xml:space="preserve"> </w:t>
            </w:r>
            <w:r w:rsidR="00BC2AAB" w:rsidRPr="00F560A0">
              <w:rPr>
                <w:rFonts w:cstheme="minorHAnsi"/>
                <w:sz w:val="22"/>
                <w:szCs w:val="22"/>
              </w:rPr>
              <w:t xml:space="preserve"> </w:t>
            </w:r>
            <w:r w:rsidR="00BC2AAB" w:rsidRPr="00F560A0">
              <w:rPr>
                <w:rFonts w:cstheme="minorHAnsi"/>
                <w:bCs/>
                <w:kern w:val="2"/>
                <w:sz w:val="22"/>
                <w:szCs w:val="22"/>
                <w14:ligatures w14:val="standardContextual"/>
              </w:rPr>
              <w:t xml:space="preserve">doi.org/10.1182/blood-2018-99-110372 </w:t>
            </w:r>
            <w:r w:rsidRPr="00F560A0">
              <w:rPr>
                <w:rFonts w:cstheme="minorHAnsi"/>
                <w:bCs/>
                <w:kern w:val="2"/>
                <w:sz w:val="22"/>
                <w:szCs w:val="22"/>
                <w14:ligatures w14:val="standardContextual"/>
              </w:rPr>
              <w:t xml:space="preserve"> </w:t>
            </w:r>
            <w:r w:rsidR="00D65526" w:rsidRPr="00F560A0">
              <w:rPr>
                <w:rFonts w:cstheme="minorHAnsi"/>
                <w:bCs/>
                <w:i/>
                <w:iCs/>
                <w:kern w:val="2"/>
                <w:sz w:val="22"/>
                <w:szCs w:val="22"/>
                <w14:ligatures w14:val="standardContextual"/>
              </w:rPr>
              <w:t>(Poster)</w:t>
            </w:r>
          </w:p>
        </w:tc>
      </w:tr>
      <w:tr w:rsidR="00E43DCB" w:rsidRPr="00F560A0" w14:paraId="2B27448B" w14:textId="77777777" w:rsidTr="00E43DCB">
        <w:tc>
          <w:tcPr>
            <w:tcW w:w="10916" w:type="dxa"/>
          </w:tcPr>
          <w:p w14:paraId="3418815B"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114F0DA0" w14:textId="77777777" w:rsidTr="00E43DCB">
        <w:tc>
          <w:tcPr>
            <w:tcW w:w="10916" w:type="dxa"/>
          </w:tcPr>
          <w:p w14:paraId="1C7D6316" w14:textId="55721FBC"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Clay-Gilmour AI,</w:t>
            </w:r>
            <w:r w:rsidRPr="00F560A0">
              <w:rPr>
                <w:rFonts w:cstheme="minorHAnsi"/>
                <w:bCs/>
                <w:kern w:val="2"/>
                <w:sz w:val="22"/>
                <w:szCs w:val="22"/>
                <w14:ligatures w14:val="standardContextual"/>
              </w:rPr>
              <w:t xml:space="preserve"> O'Brien DR, Achenbach SJ, Vachon CM, Chaffee KG, Call T, Leis JF, Norman AD, Kabat BF, Parikh SA, Kay NE, Braggio E, Cerhan JR and Slager. SL.  Rare germline variants segregating in chronic lymphocytic leukemia (CLL) families. Epidemiology, Abstract 1226. Proceedings: AACR Annual Meeting 2018; April 14-18, 2018; Chicago, IL.  DOI: 10.1158/1538-7445.AM2018-1226 Published July 2018.</w:t>
            </w:r>
            <w:r w:rsidRPr="00F560A0">
              <w:rPr>
                <w:rFonts w:cstheme="minorHAnsi"/>
                <w:bCs/>
                <w:kern w:val="2"/>
                <w:sz w:val="22"/>
                <w:szCs w:val="22"/>
                <w:lang w:val="en-GB"/>
                <w14:ligatures w14:val="standardContextual"/>
              </w:rPr>
              <w:t xml:space="preserve"> </w:t>
            </w:r>
            <w:r w:rsidR="00D65526" w:rsidRPr="00F560A0">
              <w:rPr>
                <w:rFonts w:cstheme="minorHAnsi"/>
                <w:bCs/>
                <w:i/>
                <w:iCs/>
                <w:kern w:val="2"/>
                <w:sz w:val="22"/>
                <w:szCs w:val="22"/>
                <w14:ligatures w14:val="standardContextual"/>
              </w:rPr>
              <w:t>(Poster)</w:t>
            </w:r>
          </w:p>
        </w:tc>
      </w:tr>
      <w:tr w:rsidR="00E43DCB" w:rsidRPr="00F560A0" w14:paraId="0F507950" w14:textId="77777777" w:rsidTr="00E43DCB">
        <w:tc>
          <w:tcPr>
            <w:tcW w:w="10916" w:type="dxa"/>
          </w:tcPr>
          <w:p w14:paraId="20CA634E"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5219C3AF" w14:textId="77777777" w:rsidTr="00E43DCB">
        <w:tc>
          <w:tcPr>
            <w:tcW w:w="10916" w:type="dxa"/>
          </w:tcPr>
          <w:p w14:paraId="1D4A9A9A" w14:textId="7E4EC1D3"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Karaesmen E, Rizvi A</w:t>
            </w:r>
            <w:r w:rsidRPr="00F560A0">
              <w:rPr>
                <w:rFonts w:cstheme="minorHAnsi"/>
                <w:bCs/>
                <w:kern w:val="2"/>
                <w:sz w:val="22"/>
                <w:szCs w:val="22"/>
                <w:vertAlign w:val="superscript"/>
                <w14:ligatures w14:val="standardContextual"/>
              </w:rPr>
              <w:t>,</w:t>
            </w:r>
            <w:r w:rsidRPr="00F560A0">
              <w:rPr>
                <w:rFonts w:cstheme="minorHAnsi"/>
                <w:bCs/>
                <w:kern w:val="2"/>
                <w:sz w:val="22"/>
                <w:szCs w:val="22"/>
                <w14:ligatures w14:val="standardContextual"/>
              </w:rPr>
              <w:t xml:space="preserve"> Preus L, McCarthy PL, Pasquini M, Singh S, Singh SK</w:t>
            </w:r>
            <w:r w:rsidRPr="00F560A0">
              <w:rPr>
                <w:rFonts w:cstheme="minorHAnsi"/>
                <w:bCs/>
                <w:kern w:val="2"/>
                <w:sz w:val="22"/>
                <w:szCs w:val="22"/>
                <w:vertAlign w:val="superscript"/>
                <w14:ligatures w14:val="standardContextual"/>
              </w:rPr>
              <w:t>,</w:t>
            </w:r>
            <w:r w:rsidRPr="00F560A0">
              <w:rPr>
                <w:rFonts w:cstheme="minorHAnsi"/>
                <w:bCs/>
                <w:kern w:val="2"/>
                <w:sz w:val="22"/>
                <w:szCs w:val="22"/>
                <w14:ligatures w14:val="standardContextual"/>
              </w:rPr>
              <w:t xml:space="preserve"> Onel K, Zhu X, Spellman S, Haiman C, Stram DO, Pooler L, Sheng X, Zhu Q, Yan L, Liu Q, Hu Q, Liu S, </w:t>
            </w: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Battaglia S, Tritchler D, Hahn T, Sucheston-Campbell LE. Genome-Wide Significant Donor Genetic Associations with Death due to Disease in AML and MDS Patients in the First 1 Year after BMT Are Not Modified by Conditioning Intensity or TBI. BMT Tandem Meeting 2018.</w:t>
            </w:r>
            <w:r w:rsidRPr="00F560A0">
              <w:rPr>
                <w:rFonts w:cstheme="minorHAnsi"/>
                <w:bCs/>
                <w:kern w:val="2"/>
                <w:sz w:val="22"/>
                <w:szCs w:val="22"/>
                <w:lang w:val="en-GB"/>
                <w14:ligatures w14:val="standardContextual"/>
              </w:rPr>
              <w:t xml:space="preserve"> </w:t>
            </w:r>
            <w:r w:rsidR="00803FEC" w:rsidRPr="00F560A0">
              <w:rPr>
                <w:rFonts w:cstheme="minorHAnsi"/>
                <w:sz w:val="22"/>
                <w:szCs w:val="22"/>
              </w:rPr>
              <w:t xml:space="preserve"> </w:t>
            </w:r>
            <w:r w:rsidR="00803FEC" w:rsidRPr="00F560A0">
              <w:rPr>
                <w:rFonts w:cstheme="minorHAnsi"/>
                <w:bCs/>
                <w:kern w:val="2"/>
                <w:sz w:val="22"/>
                <w:szCs w:val="22"/>
                <w:lang w:val="en-GB"/>
                <w14:ligatures w14:val="standardContextual"/>
              </w:rPr>
              <w:t xml:space="preserve">doi.org/10.1016/j.bbmt.2017.12.621 </w:t>
            </w:r>
            <w:r w:rsidR="00D65526" w:rsidRPr="00F560A0">
              <w:rPr>
                <w:rFonts w:cstheme="minorHAnsi"/>
                <w:bCs/>
                <w:i/>
                <w:iCs/>
                <w:kern w:val="2"/>
                <w:sz w:val="22"/>
                <w:szCs w:val="22"/>
                <w14:ligatures w14:val="standardContextual"/>
              </w:rPr>
              <w:t>(Poster)</w:t>
            </w:r>
          </w:p>
        </w:tc>
      </w:tr>
      <w:tr w:rsidR="00E43DCB" w:rsidRPr="00F560A0" w14:paraId="412E89B1" w14:textId="77777777" w:rsidTr="00E43DCB">
        <w:tc>
          <w:tcPr>
            <w:tcW w:w="10916" w:type="dxa"/>
          </w:tcPr>
          <w:p w14:paraId="41750430"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1082656D" w14:textId="77777777" w:rsidTr="00E43DCB">
        <w:tc>
          <w:tcPr>
            <w:tcW w:w="10916" w:type="dxa"/>
          </w:tcPr>
          <w:p w14:paraId="3165267D" w14:textId="74088D87"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Rizvi A, Karaesmen E, Preus L, McCarthy PL, Pasquini M, Singh S, Singh SK, Onel K, Zhu X, Spellman S, Haiman C, Stram DO, Pooler L, Sheng X, Zhu Q, Yan L, Liu Q, Hu Q, Liu S, </w:t>
            </w:r>
            <w:r w:rsidRPr="00F560A0">
              <w:rPr>
                <w:rFonts w:cstheme="minorHAnsi"/>
                <w:b/>
                <w:kern w:val="2"/>
                <w:sz w:val="22"/>
                <w:szCs w:val="22"/>
                <w14:ligatures w14:val="standardContextual"/>
              </w:rPr>
              <w:t>Clay-Gilmour A</w:t>
            </w:r>
            <w:r w:rsidRPr="00F560A0">
              <w:rPr>
                <w:rFonts w:cstheme="minorHAnsi"/>
                <w:bCs/>
                <w:kern w:val="2"/>
                <w:sz w:val="22"/>
                <w:szCs w:val="22"/>
                <w14:ligatures w14:val="standardContextual"/>
              </w:rPr>
              <w:t xml:space="preserve">, Battaglia S, Tritchler D, Hahn T, Sucheston-Campbell LE. Novel genetic associations with day +100 transplant related mortality after HLA- Matched Unrelated Donor Blood and Marrow Transplantation (DISCOVeRY-BMT). BMT-Tandem Meeting 2018. </w:t>
            </w:r>
            <w:r w:rsidR="00803FEC" w:rsidRPr="00F560A0">
              <w:rPr>
                <w:rFonts w:cstheme="minorHAnsi"/>
                <w:sz w:val="22"/>
                <w:szCs w:val="22"/>
              </w:rPr>
              <w:t xml:space="preserve"> </w:t>
            </w:r>
            <w:r w:rsidR="00803FEC" w:rsidRPr="00F560A0">
              <w:rPr>
                <w:rFonts w:cstheme="minorHAnsi"/>
                <w:bCs/>
                <w:kern w:val="2"/>
                <w:sz w:val="22"/>
                <w:szCs w:val="22"/>
                <w14:ligatures w14:val="standardContextual"/>
              </w:rPr>
              <w:t xml:space="preserve">doi.org/10.1016/j.bbmt.2017.12.625 </w:t>
            </w:r>
            <w:r w:rsidR="00D65526" w:rsidRPr="00F560A0">
              <w:rPr>
                <w:rFonts w:cstheme="minorHAnsi"/>
                <w:bCs/>
                <w:i/>
                <w:iCs/>
                <w:kern w:val="2"/>
                <w:sz w:val="22"/>
                <w:szCs w:val="22"/>
                <w14:ligatures w14:val="standardContextual"/>
              </w:rPr>
              <w:t>(Poster)</w:t>
            </w:r>
          </w:p>
        </w:tc>
      </w:tr>
      <w:tr w:rsidR="00E43DCB" w:rsidRPr="00F560A0" w14:paraId="5A34B8F4" w14:textId="77777777" w:rsidTr="00E43DCB">
        <w:tc>
          <w:tcPr>
            <w:tcW w:w="10916" w:type="dxa"/>
          </w:tcPr>
          <w:p w14:paraId="7579BC2B"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58F43B64" w14:textId="77777777" w:rsidTr="00E43DCB">
        <w:tc>
          <w:tcPr>
            <w:tcW w:w="10916" w:type="dxa"/>
          </w:tcPr>
          <w:p w14:paraId="33A841E2" w14:textId="67D66190"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Breitenstein MK**, </w:t>
            </w: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Weinshilboum RM, Nair KS, Kaddurah-Daouk RF, Wang L. (**First and last author) WARS2 implicated as a common modifier of metformin metabolite signals in a biobank cohort. Accepted for presentation at Pacific Symposium on Biocomputing 2017.  </w:t>
            </w:r>
            <w:r w:rsidRPr="00F560A0">
              <w:rPr>
                <w:rFonts w:cstheme="minorHAnsi"/>
                <w:bCs/>
                <w:sz w:val="22"/>
                <w:szCs w:val="22"/>
              </w:rPr>
              <w:t>https://psb.stanford.edu/previous/psb17/conference-materials/abstractbook.pdf</w:t>
            </w:r>
            <w:r w:rsidRPr="00F560A0">
              <w:rPr>
                <w:rFonts w:cstheme="minorHAnsi"/>
                <w:bCs/>
                <w:kern w:val="2"/>
                <w:sz w:val="22"/>
                <w:szCs w:val="22"/>
                <w14:ligatures w14:val="standardContextual"/>
              </w:rPr>
              <w:t xml:space="preserve">. </w:t>
            </w:r>
            <w:r w:rsidR="00D65526" w:rsidRPr="00F560A0">
              <w:rPr>
                <w:rFonts w:cstheme="minorHAnsi"/>
                <w:bCs/>
                <w:i/>
                <w:iCs/>
                <w:kern w:val="2"/>
                <w:sz w:val="22"/>
                <w:szCs w:val="22"/>
                <w14:ligatures w14:val="standardContextual"/>
              </w:rPr>
              <w:t>(Poster)</w:t>
            </w:r>
          </w:p>
        </w:tc>
      </w:tr>
      <w:tr w:rsidR="00E43DCB" w:rsidRPr="00F560A0" w14:paraId="41651E61" w14:textId="77777777" w:rsidTr="00E43DCB">
        <w:tc>
          <w:tcPr>
            <w:tcW w:w="10916" w:type="dxa"/>
          </w:tcPr>
          <w:p w14:paraId="2C973F53"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685BBD9F" w14:textId="77777777" w:rsidTr="00E43DCB">
        <w:tc>
          <w:tcPr>
            <w:tcW w:w="10916" w:type="dxa"/>
          </w:tcPr>
          <w:p w14:paraId="5F4B572A" w14:textId="2B1D5806"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Rishi A, Kumar S, Rajkumar S, Greenberg A, Larson D, O'Byrne MM, Slager SL, Vachon CM. Risk of Monoclonal Gammopathy of Undetermined Significance (MGUS) in First Degree Relatives of Multiple Myeloma (MM) Cases by Cytogenetic Subtype. Myeloma: Biology and Pathophysiology, excluding Therapy: Poster III. American Society of Hematology; 2016 December 3; San Diego, CA, United States. c00. </w:t>
            </w:r>
            <w:r w:rsidR="00803FEC" w:rsidRPr="00F560A0">
              <w:rPr>
                <w:rFonts w:cstheme="minorHAnsi"/>
                <w:sz w:val="22"/>
                <w:szCs w:val="22"/>
              </w:rPr>
              <w:t xml:space="preserve"> </w:t>
            </w:r>
            <w:r w:rsidR="00803FEC" w:rsidRPr="00F560A0">
              <w:rPr>
                <w:rFonts w:cstheme="minorHAnsi"/>
                <w:bCs/>
                <w:kern w:val="2"/>
                <w:sz w:val="22"/>
                <w:szCs w:val="22"/>
                <w14:ligatures w14:val="standardContextual"/>
              </w:rPr>
              <w:t xml:space="preserve">doi.org/10.1182/blood.V128.22.4425.4425 </w:t>
            </w:r>
            <w:r w:rsidRPr="00F560A0">
              <w:rPr>
                <w:rFonts w:cstheme="minorHAnsi"/>
                <w:bCs/>
                <w:kern w:val="2"/>
                <w:sz w:val="22"/>
                <w:szCs w:val="22"/>
                <w:lang w:val="en-GB"/>
                <w14:ligatures w14:val="standardContextual"/>
              </w:rPr>
              <w:t xml:space="preserve"> </w:t>
            </w:r>
            <w:r w:rsidR="00D65526" w:rsidRPr="00F560A0">
              <w:rPr>
                <w:rFonts w:cstheme="minorHAnsi"/>
                <w:bCs/>
                <w:i/>
                <w:iCs/>
                <w:kern w:val="2"/>
                <w:sz w:val="22"/>
                <w:szCs w:val="22"/>
                <w14:ligatures w14:val="standardContextual"/>
              </w:rPr>
              <w:t>(Poster)</w:t>
            </w:r>
          </w:p>
        </w:tc>
      </w:tr>
      <w:tr w:rsidR="00E43DCB" w:rsidRPr="00F560A0" w14:paraId="1B442F1D" w14:textId="77777777" w:rsidTr="00E43DCB">
        <w:tc>
          <w:tcPr>
            <w:tcW w:w="10916" w:type="dxa"/>
          </w:tcPr>
          <w:p w14:paraId="22867506"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4A6A6EEE" w14:textId="77777777" w:rsidTr="00E43DCB">
        <w:tc>
          <w:tcPr>
            <w:tcW w:w="10916" w:type="dxa"/>
          </w:tcPr>
          <w:p w14:paraId="21D02D66" w14:textId="051F91B1"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Hahn T, Zhu Q, Yan Li, Preus Leah, Stram D, Haiman C, Pooler L, Sheng Xin, Onel K, Liu Qian, Hu Q, Liu Song, Zhu X, Spellman S, Pasquini M, McCarthy P, Sucheston-Campbell L. Exome Array Analyses Identify Low-Frequency Germline Variants Associated with Increased Risk of AML in </w:t>
            </w:r>
            <w:proofErr w:type="gramStart"/>
            <w:r w:rsidRPr="00F560A0">
              <w:rPr>
                <w:rFonts w:cstheme="minorHAnsi"/>
                <w:bCs/>
                <w:kern w:val="2"/>
                <w:sz w:val="22"/>
                <w:szCs w:val="22"/>
                <w14:ligatures w14:val="standardContextual"/>
              </w:rPr>
              <w:t>a</w:t>
            </w:r>
            <w:proofErr w:type="gramEnd"/>
            <w:r w:rsidRPr="00F560A0">
              <w:rPr>
                <w:rFonts w:cstheme="minorHAnsi"/>
                <w:bCs/>
                <w:kern w:val="2"/>
                <w:sz w:val="22"/>
                <w:szCs w:val="22"/>
                <w14:ligatures w14:val="standardContextual"/>
              </w:rPr>
              <w:t xml:space="preserve"> HLA-Matched Unrelated Donor Blood and Marrow Transplant Population. Session #: 617. Acute Myeloid Leukemia: Biology, Cytogenetics, and Molecular Markers in Diagnosis and Prognosis: Genomic Discoveries in Myeloid Leukemogenesis. American Society of Hematology; 2016 December 03; San Diego, CA, United States. c 00</w:t>
            </w:r>
            <w:r w:rsidR="00D65526" w:rsidRPr="00F560A0">
              <w:rPr>
                <w:rFonts w:cstheme="minorHAnsi"/>
                <w:bCs/>
                <w:kern w:val="2"/>
                <w:sz w:val="22"/>
                <w:szCs w:val="22"/>
                <w14:ligatures w14:val="standardContextual"/>
              </w:rPr>
              <w:t xml:space="preserve">. </w:t>
            </w:r>
            <w:r w:rsidR="00803FEC" w:rsidRPr="00F560A0">
              <w:rPr>
                <w:rFonts w:cstheme="minorHAnsi"/>
                <w:sz w:val="22"/>
                <w:szCs w:val="22"/>
              </w:rPr>
              <w:t xml:space="preserve"> </w:t>
            </w:r>
            <w:r w:rsidR="00803FEC" w:rsidRPr="00F560A0">
              <w:rPr>
                <w:rFonts w:cstheme="minorHAnsi"/>
                <w:bCs/>
                <w:kern w:val="2"/>
                <w:sz w:val="22"/>
                <w:szCs w:val="22"/>
                <w14:ligatures w14:val="standardContextual"/>
              </w:rPr>
              <w:t xml:space="preserve">10.1182/blood.V128.22.42.42 </w:t>
            </w:r>
            <w:r w:rsidR="00D65526" w:rsidRPr="00F560A0">
              <w:rPr>
                <w:rFonts w:cstheme="minorHAnsi"/>
                <w:bCs/>
                <w:i/>
                <w:iCs/>
                <w:kern w:val="2"/>
                <w:sz w:val="22"/>
                <w:szCs w:val="22"/>
                <w14:ligatures w14:val="standardContextual"/>
              </w:rPr>
              <w:t>(Poster)</w:t>
            </w:r>
          </w:p>
        </w:tc>
      </w:tr>
      <w:tr w:rsidR="00E43DCB" w:rsidRPr="00F560A0" w14:paraId="442D5597" w14:textId="77777777" w:rsidTr="00E43DCB">
        <w:tc>
          <w:tcPr>
            <w:tcW w:w="10916" w:type="dxa"/>
          </w:tcPr>
          <w:p w14:paraId="702E883C"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258B0CD2" w14:textId="77777777" w:rsidTr="00E43DCB">
        <w:tc>
          <w:tcPr>
            <w:tcW w:w="10916" w:type="dxa"/>
          </w:tcPr>
          <w:p w14:paraId="1A395BFF" w14:textId="122D1327"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Zhu Q, Yan L, Hu Q, Preus L, </w:t>
            </w: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Onel K, Stram D, Pooler L, Sheng X, Haiman C, Zhu X, Spellman S, Pasquini M, McCarthy P, Liu S, Hahn T, Sucheston-Campbell LE. Exome Array Analyses Identify New Genes Influencing Survival Outcomes after HLA-Matched Unrelated Donor Blood and Marrow Transplantation. Session: 732. Clinical Allogeneic Transplantation: Results: Allogeneic HCT: Predictors of Relapse, Non-Relapse Mortality, and Overall Survival. American Society of Hematology; 2016 December 3; San Diego, CA, United States. c00. </w:t>
            </w:r>
            <w:r w:rsidR="00803FEC" w:rsidRPr="00F560A0">
              <w:rPr>
                <w:rFonts w:cstheme="minorHAnsi"/>
                <w:sz w:val="22"/>
                <w:szCs w:val="22"/>
              </w:rPr>
              <w:t xml:space="preserve"> </w:t>
            </w:r>
            <w:r w:rsidR="00803FEC" w:rsidRPr="00F560A0">
              <w:rPr>
                <w:rFonts w:cstheme="minorHAnsi"/>
                <w:bCs/>
                <w:kern w:val="2"/>
                <w:sz w:val="22"/>
                <w:szCs w:val="22"/>
                <w14:ligatures w14:val="standardContextual"/>
              </w:rPr>
              <w:t xml:space="preserve">doi.org/10.1182/blood.V128.22.518.518 </w:t>
            </w:r>
            <w:r w:rsidR="00D65526" w:rsidRPr="00F560A0">
              <w:rPr>
                <w:rFonts w:cstheme="minorHAnsi"/>
                <w:bCs/>
                <w:i/>
                <w:iCs/>
                <w:kern w:val="2"/>
                <w:sz w:val="22"/>
                <w:szCs w:val="22"/>
                <w14:ligatures w14:val="standardContextual"/>
              </w:rPr>
              <w:t>(Oral)</w:t>
            </w:r>
          </w:p>
        </w:tc>
      </w:tr>
      <w:tr w:rsidR="00E43DCB" w:rsidRPr="00F560A0" w14:paraId="21D656E4" w14:textId="77777777" w:rsidTr="00E43DCB">
        <w:tc>
          <w:tcPr>
            <w:tcW w:w="10916" w:type="dxa"/>
          </w:tcPr>
          <w:p w14:paraId="62779D31"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6A619C6B" w14:textId="77777777" w:rsidTr="00E43DCB">
        <w:tc>
          <w:tcPr>
            <w:tcW w:w="10916" w:type="dxa"/>
          </w:tcPr>
          <w:p w14:paraId="36D0267F" w14:textId="3C41268A"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Sucheston-Campbell LE, Preus L, Spellman S, Pasquini MC, McCarthy PL, Onel K, Zhu X,  Haiman C, Stram DO, Pooler L, Sheng X, Zhu Q, Yan L, Liu Q, Hu Q, Liu S, </w:t>
            </w:r>
            <w:r w:rsidRPr="00F560A0">
              <w:rPr>
                <w:rFonts w:cstheme="minorHAnsi"/>
                <w:b/>
                <w:kern w:val="2"/>
                <w:sz w:val="22"/>
                <w:szCs w:val="22"/>
                <w14:ligatures w14:val="standardContextual"/>
              </w:rPr>
              <w:t>Clay A</w:t>
            </w:r>
            <w:r w:rsidRPr="00F560A0">
              <w:rPr>
                <w:rFonts w:cstheme="minorHAnsi"/>
                <w:bCs/>
                <w:kern w:val="2"/>
                <w:sz w:val="22"/>
                <w:szCs w:val="22"/>
                <w14:ligatures w14:val="standardContextual"/>
              </w:rPr>
              <w:t xml:space="preserve">, Battaglia S, Hahn TE.  Functional single nucleotide polymorphisms (SNPs) in the major histocompatibility complex (MHC) class II region are associated with overall survival (OS) after HLA matched…Biology of Blood and Marrow Transplantation 22 (3), S72-S73. </w:t>
            </w:r>
            <w:r w:rsidR="00803FEC" w:rsidRPr="00F560A0">
              <w:rPr>
                <w:rFonts w:cstheme="minorHAnsi"/>
                <w:sz w:val="22"/>
                <w:szCs w:val="22"/>
              </w:rPr>
              <w:t xml:space="preserve"> </w:t>
            </w:r>
            <w:r w:rsidR="00803FEC" w:rsidRPr="00F560A0">
              <w:rPr>
                <w:rFonts w:cstheme="minorHAnsi"/>
                <w:bCs/>
                <w:kern w:val="2"/>
                <w:sz w:val="22"/>
                <w:szCs w:val="22"/>
                <w14:ligatures w14:val="standardContextual"/>
              </w:rPr>
              <w:t xml:space="preserve">doi.org/10.1016/j.bbmt.2015.11.365 </w:t>
            </w:r>
            <w:r w:rsidR="00D65526" w:rsidRPr="00F560A0">
              <w:rPr>
                <w:rFonts w:cstheme="minorHAnsi"/>
                <w:bCs/>
                <w:i/>
                <w:iCs/>
                <w:kern w:val="2"/>
                <w:sz w:val="22"/>
                <w:szCs w:val="22"/>
                <w14:ligatures w14:val="standardContextual"/>
              </w:rPr>
              <w:t>(Oral)</w:t>
            </w:r>
          </w:p>
        </w:tc>
      </w:tr>
      <w:tr w:rsidR="00E43DCB" w:rsidRPr="00F560A0" w14:paraId="3B2F54B3" w14:textId="77777777" w:rsidTr="00E43DCB">
        <w:tc>
          <w:tcPr>
            <w:tcW w:w="10916" w:type="dxa"/>
          </w:tcPr>
          <w:p w14:paraId="3DBA9D3F"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7226FC7D" w14:textId="77777777" w:rsidTr="00E43DCB">
        <w:tc>
          <w:tcPr>
            <w:tcW w:w="10916" w:type="dxa"/>
          </w:tcPr>
          <w:p w14:paraId="21D13690" w14:textId="0AA05E5D"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Karaesmen E, Rizvi A, Zhu Q, Yan L, Liu Q, Hu Q, Preus L, </w:t>
            </w: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Liu S, Stram D, Pooler L, Sheng X, Haiman C, Zhu X, Spellman S, Pasquini M, McCarthy P, Hahn T, Sucheston-Campbell LE. Replication of Candidate SNP Survival Analyses and Gene-Based Tests of Association with Survival Outcomes after an Unrelated Donor Blood or Marrow Transplant: Results from the Discovery-BMT Study. Session: 732. Clinical Allogeneic Transplantation: Results: Predicting Outcome. American Society of Hematology; 2016 December 3; San Diego, CA, United States. c00. </w:t>
            </w:r>
            <w:r w:rsidR="00803FEC" w:rsidRPr="00F560A0">
              <w:rPr>
                <w:rFonts w:cstheme="minorHAnsi"/>
                <w:sz w:val="22"/>
                <w:szCs w:val="22"/>
              </w:rPr>
              <w:t xml:space="preserve"> </w:t>
            </w:r>
            <w:r w:rsidR="00803FEC" w:rsidRPr="00F560A0">
              <w:rPr>
                <w:rFonts w:cstheme="minorHAnsi"/>
                <w:bCs/>
                <w:kern w:val="2"/>
                <w:sz w:val="22"/>
                <w:szCs w:val="22"/>
                <w14:ligatures w14:val="standardContextual"/>
              </w:rPr>
              <w:t xml:space="preserve">doi.org/10.1182/blood.V128.22.71.71 </w:t>
            </w:r>
            <w:r w:rsidR="00D65526" w:rsidRPr="00F560A0">
              <w:rPr>
                <w:rFonts w:cstheme="minorHAnsi"/>
                <w:bCs/>
                <w:i/>
                <w:iCs/>
                <w:kern w:val="2"/>
                <w:sz w:val="22"/>
                <w:szCs w:val="22"/>
                <w14:ligatures w14:val="standardContextual"/>
              </w:rPr>
              <w:t>(Oral)</w:t>
            </w:r>
          </w:p>
        </w:tc>
      </w:tr>
      <w:tr w:rsidR="00E43DCB" w:rsidRPr="00F560A0" w14:paraId="17126F6D" w14:textId="77777777" w:rsidTr="00E43DCB">
        <w:tc>
          <w:tcPr>
            <w:tcW w:w="10916" w:type="dxa"/>
          </w:tcPr>
          <w:p w14:paraId="5CB140DE"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4D6F814F" w14:textId="77777777" w:rsidTr="00E43DCB">
        <w:tc>
          <w:tcPr>
            <w:tcW w:w="10916" w:type="dxa"/>
          </w:tcPr>
          <w:p w14:paraId="394955DB" w14:textId="1E93379A"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Hahn T, Preus L, Zhu Q, Yan Li, Liu Q, Hu Q, Liu Song, Ambrosone CB, Zhu X, Haiman C, Stram D, Pooler L, Sheng X, Tritchler D, Battaglia S, Weisdorf D, Spellman S, Pasquini M, McCarthy PM, Onel K, Sucheston-Campbell L. Evidence for Heterogeneous Genetic Associations with Acute Lymphoblastic Leukemia (ALL) By Cytogenetics and Sex in High-Risk Patients Treated with Matched Unrelated Donor Allogeneic Blood or Marrow Transplant (URD-BMT). Session: 618. Acute Lymphoblastic Leukemia: Biology, Cytogenetics and Molecular Markers in Diagnosis and Prognosis: Poster II. American Society of Hematology: Blood 2015: 126:2621; 2015 December 05; Orlando, FL, United States. c 00 .</w:t>
            </w:r>
            <w:r w:rsidRPr="00F560A0">
              <w:rPr>
                <w:rFonts w:cstheme="minorHAnsi"/>
                <w:bCs/>
                <w:kern w:val="2"/>
                <w:sz w:val="22"/>
                <w:szCs w:val="22"/>
                <w:lang w:val="en-GB"/>
                <w14:ligatures w14:val="standardContextual"/>
              </w:rPr>
              <w:t xml:space="preserve"> </w:t>
            </w:r>
            <w:r w:rsidR="00803FEC" w:rsidRPr="00F560A0">
              <w:rPr>
                <w:rFonts w:cstheme="minorHAnsi"/>
                <w:bCs/>
                <w:kern w:val="2"/>
                <w:sz w:val="22"/>
                <w:szCs w:val="22"/>
                <w:lang w:val="en-GB"/>
                <w14:ligatures w14:val="standardContextual"/>
              </w:rPr>
              <w:t>doi.org/10.1182/</w:t>
            </w:r>
            <w:proofErr w:type="gramStart"/>
            <w:r w:rsidR="00803FEC" w:rsidRPr="00F560A0">
              <w:rPr>
                <w:rFonts w:cstheme="minorHAnsi"/>
                <w:bCs/>
                <w:kern w:val="2"/>
                <w:sz w:val="22"/>
                <w:szCs w:val="22"/>
                <w:lang w:val="en-GB"/>
                <w14:ligatures w14:val="standardContextual"/>
              </w:rPr>
              <w:t>blood.V</w:t>
            </w:r>
            <w:proofErr w:type="gramEnd"/>
            <w:r w:rsidR="00803FEC" w:rsidRPr="00F560A0">
              <w:rPr>
                <w:rFonts w:cstheme="minorHAnsi"/>
                <w:bCs/>
                <w:kern w:val="2"/>
                <w:sz w:val="22"/>
                <w:szCs w:val="22"/>
                <w:lang w:val="en-GB"/>
                <w14:ligatures w14:val="standardContextual"/>
              </w:rPr>
              <w:t xml:space="preserve">126.23.2621.2621 </w:t>
            </w:r>
            <w:r w:rsidR="00D65526" w:rsidRPr="00F560A0">
              <w:rPr>
                <w:rFonts w:cstheme="minorHAnsi"/>
                <w:bCs/>
                <w:i/>
                <w:iCs/>
                <w:kern w:val="2"/>
                <w:sz w:val="22"/>
                <w:szCs w:val="22"/>
                <w14:ligatures w14:val="standardContextual"/>
              </w:rPr>
              <w:t>(Poster)</w:t>
            </w:r>
          </w:p>
        </w:tc>
      </w:tr>
      <w:tr w:rsidR="00E43DCB" w:rsidRPr="00F560A0" w14:paraId="7A75DF23" w14:textId="77777777" w:rsidTr="00E43DCB">
        <w:tc>
          <w:tcPr>
            <w:tcW w:w="10916" w:type="dxa"/>
          </w:tcPr>
          <w:p w14:paraId="49C089DE"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34A6755C" w14:textId="77777777" w:rsidTr="00E43DCB">
        <w:tc>
          <w:tcPr>
            <w:tcW w:w="10916" w:type="dxa"/>
          </w:tcPr>
          <w:p w14:paraId="16FE4B96" w14:textId="2C403D23"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Hahn T, Preus L, Zhu Q, Yan Li, Liu Q, Hu Q, Liu Song, Ambrosone CB, Zhu X, Haiman C, Stram D, Pooler L, Sheng X, Tritchler D, Battaglia S, Weisdorf D, Spellman S, Pasquini M, McCarthy PM, Onel K, Sucheston-Campbell L. The genetic contribution to risk of Acute Lymphoblastic Leukemia (ALL) differs across the lifespan in patients treated </w:t>
            </w:r>
            <w:r w:rsidRPr="00F560A0">
              <w:rPr>
                <w:rFonts w:cstheme="minorHAnsi"/>
                <w:bCs/>
                <w:kern w:val="2"/>
                <w:sz w:val="22"/>
                <w:szCs w:val="22"/>
                <w14:ligatures w14:val="standardContextual"/>
              </w:rPr>
              <w:lastRenderedPageBreak/>
              <w:t xml:space="preserve">with unrelated donor allogeneic hematopoietic cell transplant (URD-HCT). American Society of Human Genetics-Cancer Genetics-2602T. Oct. 6-10, 2015. Baltimore, MD. </w:t>
            </w:r>
            <w:r w:rsidRPr="00F560A0">
              <w:rPr>
                <w:rFonts w:cstheme="minorHAnsi"/>
                <w:bCs/>
                <w:kern w:val="2"/>
                <w:sz w:val="22"/>
                <w:szCs w:val="22"/>
                <w:lang w:val="en-GB"/>
                <w14:ligatures w14:val="standardContextual"/>
              </w:rPr>
              <w:t xml:space="preserve"> </w:t>
            </w:r>
            <w:r w:rsidR="00D65526" w:rsidRPr="00F560A0">
              <w:rPr>
                <w:rFonts w:cstheme="minorHAnsi"/>
                <w:bCs/>
                <w:i/>
                <w:iCs/>
                <w:kern w:val="2"/>
                <w:sz w:val="22"/>
                <w:szCs w:val="22"/>
                <w14:ligatures w14:val="standardContextual"/>
              </w:rPr>
              <w:t>(Poster)</w:t>
            </w:r>
          </w:p>
        </w:tc>
      </w:tr>
      <w:tr w:rsidR="00E43DCB" w:rsidRPr="00F560A0" w14:paraId="6EC98758" w14:textId="77777777" w:rsidTr="00E43DCB">
        <w:tc>
          <w:tcPr>
            <w:tcW w:w="10916" w:type="dxa"/>
          </w:tcPr>
          <w:p w14:paraId="70F12947"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536C2670" w14:textId="77777777" w:rsidTr="00E43DCB">
        <w:tc>
          <w:tcPr>
            <w:tcW w:w="10916" w:type="dxa"/>
          </w:tcPr>
          <w:p w14:paraId="445A333B" w14:textId="46E42C58"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Hahn T, Preus L, McCarthy P, Pasquini M, Onel K, Zhu X, Spellman S, Haiman C, Stram D, Pooler L, Sheng X, Zhu Q, Yan L, Liu Q, Hu Q, Liu S, </w:t>
            </w: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Battaglia S, Tritchler D, Sucheston-Campbell LE. Genome-Wide Association Study of Overall and Progression-Free Survival after HLA-Matched Unrelated Donor Blood and Marrow Transplantation (DISCOVeRY-BMT study). Session: 732. Clinical Allogeneic Transplantation: Results: New Insights into the Biology of Allogeneic Transplantation. American Society of Hematology; 2015 December 5; Orlando, FL, United States. c00. </w:t>
            </w:r>
            <w:r w:rsidR="00235877" w:rsidRPr="00F560A0">
              <w:rPr>
                <w:rFonts w:cstheme="minorHAnsi"/>
                <w:sz w:val="22"/>
                <w:szCs w:val="22"/>
              </w:rPr>
              <w:t xml:space="preserve"> </w:t>
            </w:r>
            <w:r w:rsidR="00235877" w:rsidRPr="00F560A0">
              <w:rPr>
                <w:rFonts w:cstheme="minorHAnsi"/>
                <w:bCs/>
                <w:kern w:val="2"/>
                <w:sz w:val="22"/>
                <w:szCs w:val="22"/>
                <w14:ligatures w14:val="standardContextual"/>
              </w:rPr>
              <w:t xml:space="preserve">doi.org/10.1182/blood.V126.23.397.397 </w:t>
            </w:r>
            <w:r w:rsidR="00D65526" w:rsidRPr="00F560A0">
              <w:rPr>
                <w:rFonts w:cstheme="minorHAnsi"/>
                <w:bCs/>
                <w:i/>
                <w:iCs/>
                <w:kern w:val="2"/>
                <w:sz w:val="22"/>
                <w:szCs w:val="22"/>
                <w14:ligatures w14:val="standardContextual"/>
              </w:rPr>
              <w:t>(Oral)</w:t>
            </w:r>
          </w:p>
        </w:tc>
      </w:tr>
      <w:tr w:rsidR="00E43DCB" w:rsidRPr="00F560A0" w14:paraId="101BF7DC" w14:textId="77777777" w:rsidTr="00E43DCB">
        <w:tc>
          <w:tcPr>
            <w:tcW w:w="10916" w:type="dxa"/>
          </w:tcPr>
          <w:p w14:paraId="770B85E1"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588D0FE5" w14:textId="77777777" w:rsidTr="00E43DCB">
        <w:tc>
          <w:tcPr>
            <w:tcW w:w="10916" w:type="dxa"/>
          </w:tcPr>
          <w:p w14:paraId="1C0074C9" w14:textId="17A5E98C"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Cs/>
                <w:kern w:val="2"/>
                <w:sz w:val="22"/>
                <w:szCs w:val="22"/>
                <w14:ligatures w14:val="standardContextual"/>
              </w:rPr>
              <w:t xml:space="preserve">Sucheston-Campbell LE, Preus L, Pasquini M, McCarthy PL, Onel K, Zhu X, Spellman S, Haiman C, Stram D, Pooler L, Sheng X, Zhu Q, Yan L, Liu Q, Hu Q, Liu S, </w:t>
            </w:r>
            <w:r w:rsidRPr="00F560A0">
              <w:rPr>
                <w:rFonts w:cstheme="minorHAnsi"/>
                <w:b/>
                <w:kern w:val="2"/>
                <w:sz w:val="22"/>
                <w:szCs w:val="22"/>
                <w14:ligatures w14:val="standardContextual"/>
              </w:rPr>
              <w:t>Clay AI</w:t>
            </w:r>
            <w:r w:rsidRPr="00F560A0">
              <w:rPr>
                <w:rFonts w:cstheme="minorHAnsi"/>
                <w:bCs/>
                <w:kern w:val="2"/>
                <w:sz w:val="22"/>
                <w:szCs w:val="22"/>
                <w14:ligatures w14:val="standardContextual"/>
              </w:rPr>
              <w:t xml:space="preserve">, Battaglia S, Tritchler D, Hahn T. Combined Donor and Recipient Non-HLA Genotypes Show Evidence of Genome Wide Association with Transplant Related Mortality (TRM) after HLA-Matched Unrelated Donor Blood and Marrow Transplantation (URD-BMT) (DISCOVeRY-BMT study). Session: 732. Clinical Allogeneic Transplantation: Results I. American Society of Hematology: Blood 2015: 126:61; 2015 December 5; Orlando, FL, United States. c00. </w:t>
            </w:r>
            <w:r w:rsidRPr="00F560A0">
              <w:rPr>
                <w:rFonts w:cstheme="minorHAnsi"/>
                <w:bCs/>
                <w:kern w:val="2"/>
                <w:sz w:val="22"/>
                <w:szCs w:val="22"/>
                <w:lang w:val="en-GB"/>
                <w14:ligatures w14:val="standardContextual"/>
              </w:rPr>
              <w:t xml:space="preserve"> </w:t>
            </w:r>
            <w:r w:rsidR="00235877" w:rsidRPr="00F560A0">
              <w:rPr>
                <w:rFonts w:cstheme="minorHAnsi"/>
                <w:sz w:val="22"/>
                <w:szCs w:val="22"/>
              </w:rPr>
              <w:t xml:space="preserve"> </w:t>
            </w:r>
            <w:r w:rsidR="00235877" w:rsidRPr="00F560A0">
              <w:rPr>
                <w:rFonts w:cstheme="minorHAnsi"/>
                <w:bCs/>
                <w:kern w:val="2"/>
                <w:sz w:val="22"/>
                <w:szCs w:val="22"/>
                <w:lang w:val="en-GB"/>
                <w14:ligatures w14:val="standardContextual"/>
              </w:rPr>
              <w:t>doi.org/10.1182/</w:t>
            </w:r>
            <w:proofErr w:type="gramStart"/>
            <w:r w:rsidR="00235877" w:rsidRPr="00F560A0">
              <w:rPr>
                <w:rFonts w:cstheme="minorHAnsi"/>
                <w:bCs/>
                <w:kern w:val="2"/>
                <w:sz w:val="22"/>
                <w:szCs w:val="22"/>
                <w:lang w:val="en-GB"/>
                <w14:ligatures w14:val="standardContextual"/>
              </w:rPr>
              <w:t>blood.V</w:t>
            </w:r>
            <w:proofErr w:type="gramEnd"/>
            <w:r w:rsidR="00235877" w:rsidRPr="00F560A0">
              <w:rPr>
                <w:rFonts w:cstheme="minorHAnsi"/>
                <w:bCs/>
                <w:kern w:val="2"/>
                <w:sz w:val="22"/>
                <w:szCs w:val="22"/>
                <w:lang w:val="en-GB"/>
                <w14:ligatures w14:val="standardContextual"/>
              </w:rPr>
              <w:t xml:space="preserve">126.23.61.61 </w:t>
            </w:r>
            <w:r w:rsidR="00D65526" w:rsidRPr="00F560A0">
              <w:rPr>
                <w:rFonts w:cstheme="minorHAnsi"/>
                <w:bCs/>
                <w:i/>
                <w:iCs/>
                <w:kern w:val="2"/>
                <w:sz w:val="22"/>
                <w:szCs w:val="22"/>
                <w14:ligatures w14:val="standardContextual"/>
              </w:rPr>
              <w:t>(Oral)</w:t>
            </w:r>
          </w:p>
        </w:tc>
      </w:tr>
      <w:tr w:rsidR="00E43DCB" w:rsidRPr="00F560A0" w14:paraId="597D1286" w14:textId="77777777" w:rsidTr="00E43DCB">
        <w:tc>
          <w:tcPr>
            <w:tcW w:w="10916" w:type="dxa"/>
          </w:tcPr>
          <w:p w14:paraId="36A7ABF8"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60F3D778" w14:textId="77777777" w:rsidTr="00E43DCB">
        <w:tc>
          <w:tcPr>
            <w:tcW w:w="10916" w:type="dxa"/>
          </w:tcPr>
          <w:p w14:paraId="2E3C78D2" w14:textId="658D4C85"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 A</w:t>
            </w:r>
            <w:r w:rsidRPr="00F560A0">
              <w:rPr>
                <w:rFonts w:cstheme="minorHAnsi"/>
                <w:bCs/>
                <w:kern w:val="2"/>
                <w:sz w:val="22"/>
                <w:szCs w:val="22"/>
                <w14:ligatures w14:val="standardContextual"/>
              </w:rPr>
              <w:t xml:space="preserve">, Peoples B, Ross L,  Moysich K, Zhang Y, PL McCarthy, Hahn T. Patterns of Referral for, and Utilization of, Blood and Marrow Transplantation (BMT) By Race. The combined annual meetings of CIBMTR and the American Society of Blood and Marrow Transplantation (ASBMT). Abstracts / Biol Blood Marrow Transplant 20. S104eS127. Feb 2014. Grapevine, TX. </w:t>
            </w:r>
            <w:r w:rsidRPr="00F560A0">
              <w:rPr>
                <w:rFonts w:cstheme="minorHAnsi"/>
                <w:bCs/>
                <w:kern w:val="2"/>
                <w:sz w:val="22"/>
                <w:szCs w:val="22"/>
                <w:lang w:val="en-GB"/>
                <w14:ligatures w14:val="standardContextual"/>
              </w:rPr>
              <w:t xml:space="preserve"> </w:t>
            </w:r>
            <w:r w:rsidR="00235877" w:rsidRPr="00F560A0">
              <w:rPr>
                <w:rFonts w:cstheme="minorHAnsi"/>
                <w:sz w:val="22"/>
                <w:szCs w:val="22"/>
              </w:rPr>
              <w:t xml:space="preserve"> </w:t>
            </w:r>
            <w:r w:rsidR="00235877" w:rsidRPr="00F560A0">
              <w:rPr>
                <w:rFonts w:cstheme="minorHAnsi"/>
                <w:bCs/>
                <w:kern w:val="2"/>
                <w:sz w:val="22"/>
                <w:szCs w:val="22"/>
                <w:lang w:val="en-GB"/>
                <w14:ligatures w14:val="standardContextual"/>
              </w:rPr>
              <w:t xml:space="preserve">doi.org/10.1016/j.bbmt.2013.12.158 </w:t>
            </w:r>
            <w:r w:rsidR="00D65526" w:rsidRPr="00F560A0">
              <w:rPr>
                <w:rFonts w:cstheme="minorHAnsi"/>
                <w:bCs/>
                <w:i/>
                <w:iCs/>
                <w:kern w:val="2"/>
                <w:sz w:val="22"/>
                <w:szCs w:val="22"/>
                <w14:ligatures w14:val="standardContextual"/>
              </w:rPr>
              <w:t>(Poster)</w:t>
            </w:r>
          </w:p>
        </w:tc>
      </w:tr>
      <w:tr w:rsidR="00E43DCB" w:rsidRPr="00F560A0" w14:paraId="1A53BF03" w14:textId="77777777" w:rsidTr="00E43DCB">
        <w:tc>
          <w:tcPr>
            <w:tcW w:w="10916" w:type="dxa"/>
          </w:tcPr>
          <w:p w14:paraId="059E05DE" w14:textId="77777777" w:rsidR="00E43DCB" w:rsidRPr="00F560A0" w:rsidRDefault="00E43DCB" w:rsidP="00E43DCB">
            <w:pPr>
              <w:tabs>
                <w:tab w:val="left" w:pos="1710"/>
                <w:tab w:val="left" w:pos="1980"/>
              </w:tabs>
              <w:spacing w:line="276" w:lineRule="auto"/>
              <w:rPr>
                <w:rFonts w:cstheme="minorHAnsi"/>
                <w:bCs/>
                <w:kern w:val="2"/>
                <w:sz w:val="22"/>
                <w:szCs w:val="22"/>
                <w14:ligatures w14:val="standardContextual"/>
              </w:rPr>
            </w:pPr>
          </w:p>
        </w:tc>
      </w:tr>
      <w:tr w:rsidR="00E43DCB" w:rsidRPr="00F560A0" w14:paraId="64D83FC2" w14:textId="77777777" w:rsidTr="00E43DCB">
        <w:trPr>
          <w:trHeight w:val="459"/>
        </w:trPr>
        <w:tc>
          <w:tcPr>
            <w:tcW w:w="10916" w:type="dxa"/>
          </w:tcPr>
          <w:p w14:paraId="19D393C2" w14:textId="0B79B4F2" w:rsidR="00E43DCB" w:rsidRPr="00F560A0" w:rsidRDefault="00E43DCB" w:rsidP="00E43DCB">
            <w:pPr>
              <w:numPr>
                <w:ilvl w:val="0"/>
                <w:numId w:val="10"/>
              </w:numPr>
              <w:tabs>
                <w:tab w:val="left" w:pos="1710"/>
                <w:tab w:val="left" w:pos="1980"/>
              </w:tabs>
              <w:spacing w:line="276" w:lineRule="auto"/>
              <w:rPr>
                <w:rFonts w:cstheme="minorHAnsi"/>
                <w:bCs/>
                <w:kern w:val="2"/>
                <w:sz w:val="22"/>
                <w:szCs w:val="22"/>
                <w14:ligatures w14:val="standardContextual"/>
              </w:rPr>
            </w:pPr>
            <w:r w:rsidRPr="00F560A0">
              <w:rPr>
                <w:rFonts w:cstheme="minorHAnsi"/>
                <w:b/>
                <w:kern w:val="2"/>
                <w:sz w:val="22"/>
                <w:szCs w:val="22"/>
                <w14:ligatures w14:val="standardContextual"/>
              </w:rPr>
              <w:t>Clay A</w:t>
            </w:r>
            <w:r w:rsidRPr="00F560A0">
              <w:rPr>
                <w:rFonts w:cstheme="minorHAnsi"/>
                <w:bCs/>
                <w:kern w:val="2"/>
                <w:sz w:val="22"/>
                <w:szCs w:val="22"/>
                <w14:ligatures w14:val="standardContextual"/>
              </w:rPr>
              <w:t xml:space="preserve">, Shellman Y, Norris S. University of Colorado Cancer Research Fellowship Program Third Annual Poster Session.  The effects of inhibiting MEK or PI3K pathways on expressions of the Bcl-2 family members in melanoma cells. July 2009. Aurora, CO. </w:t>
            </w:r>
            <w:r w:rsidRPr="00F560A0">
              <w:rPr>
                <w:rFonts w:cstheme="minorHAnsi"/>
                <w:bCs/>
                <w:kern w:val="2"/>
                <w:sz w:val="22"/>
                <w:szCs w:val="22"/>
                <w:lang w:val="en-GB"/>
                <w14:ligatures w14:val="standardContextual"/>
              </w:rPr>
              <w:t xml:space="preserve"> </w:t>
            </w:r>
            <w:r w:rsidR="00D65526" w:rsidRPr="00F560A0">
              <w:rPr>
                <w:rFonts w:cstheme="minorHAnsi"/>
                <w:bCs/>
                <w:i/>
                <w:iCs/>
                <w:kern w:val="2"/>
                <w:sz w:val="22"/>
                <w:szCs w:val="22"/>
                <w14:ligatures w14:val="standardContextual"/>
              </w:rPr>
              <w:t>(Poster)</w:t>
            </w:r>
          </w:p>
        </w:tc>
      </w:tr>
    </w:tbl>
    <w:p w14:paraId="2FB3DB4A"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1B9CF7C9" w14:textId="6CE65CB9" w:rsidR="0063621B" w:rsidRPr="004E0FB4" w:rsidRDefault="0063621B" w:rsidP="0063621B">
      <w:pPr>
        <w:tabs>
          <w:tab w:val="left" w:pos="1440"/>
          <w:tab w:val="left" w:pos="1710"/>
          <w:tab w:val="left" w:pos="1980"/>
        </w:tabs>
        <w:spacing w:line="276" w:lineRule="auto"/>
        <w:rPr>
          <w:rFonts w:cstheme="minorHAnsi"/>
          <w:b/>
        </w:rPr>
      </w:pPr>
      <w:r w:rsidRPr="004E0FB4">
        <w:rPr>
          <w:rFonts w:cstheme="minorHAnsi"/>
          <w:b/>
        </w:rPr>
        <w:t>INVITED TALKS</w:t>
      </w:r>
      <w:r w:rsidR="000457B1" w:rsidRPr="004E0FB4">
        <w:rPr>
          <w:rFonts w:cstheme="minorHAnsi"/>
          <w:b/>
        </w:rPr>
        <w:t xml:space="preserve"> &amp; MODERATOR ROLES</w:t>
      </w:r>
    </w:p>
    <w:p w14:paraId="15269662" w14:textId="77777777" w:rsidR="00101E80" w:rsidRPr="00F560A0" w:rsidRDefault="00101E80" w:rsidP="00C7089C">
      <w:pPr>
        <w:tabs>
          <w:tab w:val="left" w:pos="1710"/>
          <w:tab w:val="left" w:pos="1980"/>
        </w:tabs>
        <w:spacing w:line="276" w:lineRule="auto"/>
        <w:rPr>
          <w:rFonts w:cstheme="minorHAnsi"/>
          <w:b/>
          <w:i/>
          <w:iCs/>
          <w:sz w:val="22"/>
          <w:szCs w:val="22"/>
        </w:rPr>
      </w:pPr>
    </w:p>
    <w:p w14:paraId="2861C204" w14:textId="4599C7E6" w:rsidR="00062650" w:rsidRPr="00F560A0" w:rsidRDefault="00240C3D" w:rsidP="00C7089C">
      <w:pPr>
        <w:tabs>
          <w:tab w:val="left" w:pos="1710"/>
          <w:tab w:val="left" w:pos="1980"/>
        </w:tabs>
        <w:spacing w:line="276" w:lineRule="auto"/>
        <w:rPr>
          <w:rFonts w:cstheme="minorHAnsi"/>
          <w:b/>
          <w:i/>
          <w:iCs/>
          <w:sz w:val="22"/>
          <w:szCs w:val="22"/>
        </w:rPr>
      </w:pPr>
      <w:r>
        <w:rPr>
          <w:rFonts w:cstheme="minorHAnsi"/>
          <w:b/>
          <w:i/>
          <w:iCs/>
          <w:sz w:val="22"/>
          <w:szCs w:val="22"/>
        </w:rPr>
        <w:t xml:space="preserve"> </w:t>
      </w:r>
      <w:r w:rsidR="00062650" w:rsidRPr="00F560A0">
        <w:rPr>
          <w:rFonts w:cstheme="minorHAnsi"/>
          <w:b/>
          <w:i/>
          <w:iCs/>
          <w:sz w:val="22"/>
          <w:szCs w:val="22"/>
        </w:rPr>
        <w:t>Internal</w:t>
      </w:r>
      <w:r w:rsidR="00070836" w:rsidRPr="00F560A0">
        <w:rPr>
          <w:rFonts w:cstheme="minorHAnsi"/>
          <w:b/>
          <w:i/>
          <w:iCs/>
          <w:sz w:val="22"/>
          <w:szCs w:val="22"/>
        </w:rPr>
        <w:t xml:space="preserve"> </w:t>
      </w:r>
    </w:p>
    <w:p w14:paraId="27FCCEFD" w14:textId="77777777" w:rsidR="00297D02" w:rsidRPr="00F560A0" w:rsidRDefault="00297D02" w:rsidP="00C7089C">
      <w:pPr>
        <w:tabs>
          <w:tab w:val="left" w:pos="1710"/>
          <w:tab w:val="left" w:pos="1980"/>
        </w:tabs>
        <w:spacing w:line="276" w:lineRule="auto"/>
        <w:rPr>
          <w:rFonts w:cstheme="minorHAnsi"/>
          <w:b/>
          <w:i/>
          <w:iCs/>
          <w:sz w:val="22"/>
          <w:szCs w:val="22"/>
        </w:rPr>
      </w:pPr>
    </w:p>
    <w:p w14:paraId="0BBA4917" w14:textId="1A404839" w:rsidR="004F7370" w:rsidRPr="00F560A0" w:rsidRDefault="004F7370" w:rsidP="00240C3D">
      <w:pPr>
        <w:pStyle w:val="ListParagraph"/>
        <w:numPr>
          <w:ilvl w:val="0"/>
          <w:numId w:val="13"/>
        </w:numPr>
        <w:tabs>
          <w:tab w:val="left" w:pos="1710"/>
          <w:tab w:val="left" w:pos="1980"/>
        </w:tabs>
        <w:spacing w:line="276" w:lineRule="auto"/>
        <w:ind w:hanging="180"/>
        <w:rPr>
          <w:rFonts w:cstheme="minorHAnsi"/>
          <w:b/>
          <w:i/>
          <w:iCs/>
          <w:sz w:val="22"/>
          <w:szCs w:val="22"/>
        </w:rPr>
      </w:pPr>
      <w:r w:rsidRPr="00F560A0">
        <w:rPr>
          <w:rFonts w:cstheme="minorHAnsi"/>
          <w:bCs/>
          <w:sz w:val="22"/>
          <w:szCs w:val="22"/>
        </w:rPr>
        <w:t>“Genetic Epidemiology &amp; Infectious Disease”. University of South Carolina, Center of Infectious Disease. Columbia, SC. 2024</w:t>
      </w:r>
    </w:p>
    <w:p w14:paraId="60565325" w14:textId="77777777" w:rsidR="00CA7AAC" w:rsidRPr="00F560A0" w:rsidRDefault="00CA7AAC" w:rsidP="00240C3D">
      <w:pPr>
        <w:pStyle w:val="ListParagraph"/>
        <w:tabs>
          <w:tab w:val="left" w:pos="1710"/>
          <w:tab w:val="left" w:pos="1980"/>
        </w:tabs>
        <w:spacing w:line="276" w:lineRule="auto"/>
        <w:ind w:left="360" w:hanging="180"/>
        <w:rPr>
          <w:rFonts w:cstheme="minorHAnsi"/>
          <w:b/>
          <w:i/>
          <w:iCs/>
          <w:sz w:val="22"/>
          <w:szCs w:val="22"/>
        </w:rPr>
      </w:pPr>
    </w:p>
    <w:p w14:paraId="39BAACC0" w14:textId="67FDB94A" w:rsidR="00062650" w:rsidRPr="00F560A0" w:rsidRDefault="00297D02" w:rsidP="00240C3D">
      <w:pPr>
        <w:pStyle w:val="ListParagraph"/>
        <w:numPr>
          <w:ilvl w:val="0"/>
          <w:numId w:val="13"/>
        </w:numPr>
        <w:tabs>
          <w:tab w:val="left" w:pos="1710"/>
          <w:tab w:val="left" w:pos="1980"/>
        </w:tabs>
        <w:spacing w:line="276" w:lineRule="auto"/>
        <w:ind w:hanging="180"/>
        <w:rPr>
          <w:rFonts w:cstheme="minorHAnsi"/>
          <w:b/>
          <w:i/>
          <w:iCs/>
          <w:sz w:val="22"/>
          <w:szCs w:val="22"/>
        </w:rPr>
      </w:pPr>
      <w:r w:rsidRPr="00F560A0">
        <w:rPr>
          <w:rFonts w:cstheme="minorHAnsi"/>
          <w:b/>
          <w:i/>
          <w:iCs/>
          <w:sz w:val="22"/>
          <w:szCs w:val="22"/>
        </w:rPr>
        <w:t xml:space="preserve"> </w:t>
      </w:r>
      <w:r w:rsidRPr="00F560A0">
        <w:rPr>
          <w:rFonts w:cstheme="minorHAnsi"/>
          <w:bCs/>
          <w:sz w:val="22"/>
          <w:szCs w:val="22"/>
          <w:u w:val="single"/>
        </w:rPr>
        <w:t>Extending Genome Wide Association Studies of Multiple Myeloma to Elicit Clues to Etiology”</w:t>
      </w:r>
      <w:r w:rsidRPr="00F560A0">
        <w:rPr>
          <w:rFonts w:cstheme="minorHAnsi"/>
          <w:bCs/>
          <w:sz w:val="22"/>
          <w:szCs w:val="22"/>
        </w:rPr>
        <w:t xml:space="preserve">. University of South Carolina, Department of Epidemiology &amp; </w:t>
      </w:r>
      <w:r w:rsidR="00605397" w:rsidRPr="00F560A0">
        <w:rPr>
          <w:rFonts w:cstheme="minorHAnsi"/>
          <w:bCs/>
          <w:sz w:val="22"/>
          <w:szCs w:val="22"/>
        </w:rPr>
        <w:t>Biostatistics</w:t>
      </w:r>
      <w:r w:rsidRPr="00F560A0">
        <w:rPr>
          <w:rFonts w:cstheme="minorHAnsi"/>
          <w:bCs/>
          <w:sz w:val="22"/>
          <w:szCs w:val="22"/>
        </w:rPr>
        <w:t xml:space="preserve"> Seminar. Columbia, SC. </w:t>
      </w:r>
      <w:r w:rsidR="00605397" w:rsidRPr="00F560A0">
        <w:rPr>
          <w:rFonts w:cstheme="minorHAnsi"/>
          <w:bCs/>
          <w:sz w:val="22"/>
          <w:szCs w:val="22"/>
        </w:rPr>
        <w:t xml:space="preserve">2019 </w:t>
      </w:r>
    </w:p>
    <w:p w14:paraId="2457E0C1" w14:textId="77777777" w:rsidR="00605397" w:rsidRPr="00F560A0" w:rsidRDefault="00605397" w:rsidP="00240C3D">
      <w:pPr>
        <w:pStyle w:val="ListParagraph"/>
        <w:tabs>
          <w:tab w:val="left" w:pos="1710"/>
          <w:tab w:val="left" w:pos="1980"/>
        </w:tabs>
        <w:spacing w:line="276" w:lineRule="auto"/>
        <w:ind w:left="360" w:hanging="180"/>
        <w:rPr>
          <w:rFonts w:cstheme="minorHAnsi"/>
          <w:b/>
          <w:i/>
          <w:iCs/>
          <w:sz w:val="22"/>
          <w:szCs w:val="22"/>
        </w:rPr>
      </w:pPr>
    </w:p>
    <w:p w14:paraId="68F8C685" w14:textId="77777777" w:rsidR="00605397" w:rsidRPr="00F560A0" w:rsidRDefault="00605397" w:rsidP="00240C3D">
      <w:pPr>
        <w:pStyle w:val="ListParagraph"/>
        <w:numPr>
          <w:ilvl w:val="0"/>
          <w:numId w:val="13"/>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“Research Overview and Collaborations”.</w:t>
      </w:r>
      <w:r w:rsidRPr="00F560A0">
        <w:rPr>
          <w:rFonts w:cstheme="minorHAnsi"/>
          <w:bCs/>
          <w:sz w:val="22"/>
          <w:szCs w:val="22"/>
        </w:rPr>
        <w:t xml:space="preserve"> Prisma Health Embedded Research Meeting. Virtual. Greenville, SC. 2021. </w:t>
      </w:r>
      <w:r w:rsidRPr="00F560A0">
        <w:rPr>
          <w:rFonts w:cstheme="minorHAnsi"/>
          <w:bCs/>
          <w:i/>
          <w:iCs/>
          <w:sz w:val="22"/>
          <w:szCs w:val="22"/>
        </w:rPr>
        <w:t>(Invited Talk)</w:t>
      </w:r>
    </w:p>
    <w:p w14:paraId="5D8EB821" w14:textId="77777777" w:rsidR="00605397" w:rsidRPr="00F560A0" w:rsidRDefault="00605397" w:rsidP="00240C3D">
      <w:pPr>
        <w:tabs>
          <w:tab w:val="left" w:pos="1710"/>
          <w:tab w:val="left" w:pos="1980"/>
        </w:tabs>
        <w:spacing w:line="276" w:lineRule="auto"/>
        <w:ind w:hanging="180"/>
        <w:rPr>
          <w:rFonts w:cstheme="minorHAnsi"/>
          <w:bCs/>
          <w:sz w:val="22"/>
          <w:szCs w:val="22"/>
          <w:u w:val="single"/>
        </w:rPr>
      </w:pPr>
    </w:p>
    <w:p w14:paraId="6999264E" w14:textId="77777777" w:rsidR="00605397" w:rsidRPr="00F560A0" w:rsidRDefault="00605397" w:rsidP="00240C3D">
      <w:pPr>
        <w:pStyle w:val="ListParagraph"/>
        <w:numPr>
          <w:ilvl w:val="0"/>
          <w:numId w:val="13"/>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“Research Overview”</w:t>
      </w:r>
      <w:r w:rsidRPr="00F560A0">
        <w:rPr>
          <w:rFonts w:cstheme="minorHAnsi"/>
          <w:bCs/>
          <w:sz w:val="22"/>
          <w:szCs w:val="22"/>
        </w:rPr>
        <w:t xml:space="preserve">. Prisma Health: Biomedical Science Faculty Seminar. Virtual. 2020 </w:t>
      </w:r>
      <w:r w:rsidRPr="00F560A0">
        <w:rPr>
          <w:rFonts w:cstheme="minorHAnsi"/>
          <w:bCs/>
          <w:i/>
          <w:iCs/>
          <w:sz w:val="22"/>
          <w:szCs w:val="22"/>
        </w:rPr>
        <w:t>(Invited Talk)</w:t>
      </w:r>
    </w:p>
    <w:p w14:paraId="335F625E" w14:textId="77777777" w:rsidR="00605397" w:rsidRPr="00F560A0" w:rsidRDefault="00605397" w:rsidP="00240C3D">
      <w:pPr>
        <w:tabs>
          <w:tab w:val="left" w:pos="1710"/>
          <w:tab w:val="left" w:pos="1980"/>
        </w:tabs>
        <w:spacing w:line="276" w:lineRule="auto"/>
        <w:ind w:hanging="180"/>
        <w:rPr>
          <w:rFonts w:cstheme="minorHAnsi"/>
          <w:bCs/>
          <w:sz w:val="22"/>
          <w:szCs w:val="22"/>
          <w:u w:val="single"/>
        </w:rPr>
      </w:pPr>
    </w:p>
    <w:p w14:paraId="6D4D766E" w14:textId="77777777" w:rsidR="00605397" w:rsidRPr="00F560A0" w:rsidRDefault="00605397" w:rsidP="00240C3D">
      <w:pPr>
        <w:pStyle w:val="ListParagraph"/>
        <w:numPr>
          <w:ilvl w:val="0"/>
          <w:numId w:val="13"/>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 Genetic Epidemiology &amp; Epigenetics to Inform Clinical Practice”</w:t>
      </w:r>
      <w:r w:rsidRPr="00F560A0">
        <w:rPr>
          <w:rFonts w:cstheme="minorHAnsi"/>
          <w:bCs/>
          <w:sz w:val="22"/>
          <w:szCs w:val="22"/>
        </w:rPr>
        <w:t xml:space="preserve">.  Prisma Health: Health Science Research Seminar. Virtual. 2020 </w:t>
      </w:r>
      <w:r w:rsidRPr="00F560A0">
        <w:rPr>
          <w:rFonts w:cstheme="minorHAnsi"/>
          <w:bCs/>
          <w:i/>
          <w:iCs/>
          <w:sz w:val="22"/>
          <w:szCs w:val="22"/>
        </w:rPr>
        <w:t>(Invited Talk)</w:t>
      </w:r>
    </w:p>
    <w:p w14:paraId="4D3C4FAB" w14:textId="77777777" w:rsidR="00605397" w:rsidRPr="00F560A0" w:rsidRDefault="00605397" w:rsidP="00240C3D">
      <w:pPr>
        <w:tabs>
          <w:tab w:val="left" w:pos="1710"/>
          <w:tab w:val="left" w:pos="1980"/>
        </w:tabs>
        <w:spacing w:line="276" w:lineRule="auto"/>
        <w:ind w:hanging="180"/>
        <w:rPr>
          <w:rFonts w:cstheme="minorHAnsi"/>
          <w:bCs/>
          <w:sz w:val="22"/>
          <w:szCs w:val="22"/>
          <w:u w:val="single"/>
        </w:rPr>
      </w:pPr>
    </w:p>
    <w:p w14:paraId="17028394" w14:textId="77777777" w:rsidR="00605397" w:rsidRPr="00F560A0" w:rsidRDefault="00605397" w:rsidP="00240C3D">
      <w:pPr>
        <w:pStyle w:val="ListParagraph"/>
        <w:numPr>
          <w:ilvl w:val="0"/>
          <w:numId w:val="13"/>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lastRenderedPageBreak/>
        <w:t>“Adult-Acute Lymphoblastic Leukemia Registry”</w:t>
      </w:r>
      <w:r w:rsidRPr="00F560A0">
        <w:rPr>
          <w:rFonts w:cstheme="minorHAnsi"/>
          <w:bCs/>
          <w:sz w:val="22"/>
          <w:szCs w:val="22"/>
        </w:rPr>
        <w:t xml:space="preserve">. Mayo Clinic: Acute Leukemia / MDS Clinical Disease Orient Group Meeting. Rochester, MN. 2017 </w:t>
      </w:r>
      <w:r w:rsidRPr="00F560A0">
        <w:rPr>
          <w:rFonts w:cstheme="minorHAnsi"/>
          <w:bCs/>
          <w:i/>
          <w:iCs/>
          <w:sz w:val="22"/>
          <w:szCs w:val="22"/>
        </w:rPr>
        <w:t>(Invited Talk)</w:t>
      </w:r>
    </w:p>
    <w:p w14:paraId="26A8BD1C" w14:textId="77777777" w:rsidR="00605397" w:rsidRPr="00F560A0" w:rsidRDefault="00605397" w:rsidP="00240C3D">
      <w:pPr>
        <w:tabs>
          <w:tab w:val="left" w:pos="1710"/>
          <w:tab w:val="left" w:pos="1980"/>
        </w:tabs>
        <w:spacing w:line="276" w:lineRule="auto"/>
        <w:ind w:hanging="180"/>
        <w:rPr>
          <w:rFonts w:cstheme="minorHAnsi"/>
          <w:bCs/>
          <w:sz w:val="22"/>
          <w:szCs w:val="22"/>
          <w:u w:val="single"/>
        </w:rPr>
      </w:pPr>
    </w:p>
    <w:p w14:paraId="18389FB0" w14:textId="233186D6" w:rsidR="00605397" w:rsidRPr="00F560A0" w:rsidRDefault="00605397" w:rsidP="00240C3D">
      <w:pPr>
        <w:pStyle w:val="ListParagraph"/>
        <w:numPr>
          <w:ilvl w:val="0"/>
          <w:numId w:val="13"/>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“Genetic association with B-cell Acute Lymphoblastic Leukemia in Allogeneic Transplant patients differs by age and sex”</w:t>
      </w:r>
      <w:r w:rsidRPr="00F560A0">
        <w:rPr>
          <w:rFonts w:cstheme="minorHAnsi"/>
          <w:bCs/>
          <w:sz w:val="22"/>
          <w:szCs w:val="22"/>
        </w:rPr>
        <w:t xml:space="preserve">.  Roswell Park Cancer Institute-Institutional Science Retreat. </w:t>
      </w:r>
      <w:r w:rsidR="00070836" w:rsidRPr="00F560A0">
        <w:rPr>
          <w:rFonts w:cstheme="minorHAnsi"/>
          <w:bCs/>
          <w:sz w:val="22"/>
          <w:szCs w:val="22"/>
        </w:rPr>
        <w:t>Geneseo, NY. 2016</w:t>
      </w:r>
      <w:r w:rsidRPr="00F560A0">
        <w:rPr>
          <w:rFonts w:cstheme="minorHAnsi"/>
          <w:bCs/>
          <w:sz w:val="22"/>
          <w:szCs w:val="22"/>
        </w:rPr>
        <w:t xml:space="preserve"> </w:t>
      </w:r>
      <w:r w:rsidRPr="00F560A0">
        <w:rPr>
          <w:rFonts w:cstheme="minorHAnsi"/>
          <w:bCs/>
          <w:i/>
          <w:iCs/>
          <w:sz w:val="22"/>
          <w:szCs w:val="22"/>
        </w:rPr>
        <w:t>(Invited Talk)</w:t>
      </w:r>
    </w:p>
    <w:p w14:paraId="1D6F584B" w14:textId="77777777" w:rsidR="00062650" w:rsidRPr="00F560A0" w:rsidRDefault="00062650" w:rsidP="00C7089C">
      <w:pPr>
        <w:tabs>
          <w:tab w:val="left" w:pos="1710"/>
          <w:tab w:val="left" w:pos="1980"/>
        </w:tabs>
        <w:spacing w:line="276" w:lineRule="auto"/>
        <w:rPr>
          <w:rFonts w:cstheme="minorHAnsi"/>
          <w:b/>
          <w:i/>
          <w:iCs/>
          <w:sz w:val="22"/>
          <w:szCs w:val="22"/>
        </w:rPr>
      </w:pPr>
    </w:p>
    <w:p w14:paraId="587868FF" w14:textId="2E33C90C" w:rsidR="00062650" w:rsidRPr="00F560A0" w:rsidRDefault="00240C3D" w:rsidP="00C7089C">
      <w:pPr>
        <w:tabs>
          <w:tab w:val="left" w:pos="1710"/>
          <w:tab w:val="left" w:pos="1980"/>
        </w:tabs>
        <w:spacing w:line="276" w:lineRule="auto"/>
        <w:rPr>
          <w:rFonts w:cstheme="minorHAnsi"/>
          <w:b/>
          <w:i/>
          <w:iCs/>
          <w:sz w:val="22"/>
          <w:szCs w:val="22"/>
        </w:rPr>
      </w:pPr>
      <w:r>
        <w:rPr>
          <w:rFonts w:cstheme="minorHAnsi"/>
          <w:b/>
          <w:i/>
          <w:iCs/>
          <w:sz w:val="22"/>
          <w:szCs w:val="22"/>
        </w:rPr>
        <w:t xml:space="preserve"> </w:t>
      </w:r>
      <w:r w:rsidR="00062650" w:rsidRPr="00F560A0">
        <w:rPr>
          <w:rFonts w:cstheme="minorHAnsi"/>
          <w:b/>
          <w:i/>
          <w:iCs/>
          <w:sz w:val="22"/>
          <w:szCs w:val="22"/>
        </w:rPr>
        <w:t>External</w:t>
      </w:r>
    </w:p>
    <w:p w14:paraId="784399DC" w14:textId="77777777" w:rsidR="00062650" w:rsidRPr="00F560A0" w:rsidRDefault="00062650" w:rsidP="00C7089C">
      <w:pPr>
        <w:tabs>
          <w:tab w:val="left" w:pos="1710"/>
          <w:tab w:val="left" w:pos="1980"/>
        </w:tabs>
        <w:spacing w:line="276" w:lineRule="auto"/>
        <w:rPr>
          <w:rFonts w:cstheme="minorHAnsi"/>
          <w:b/>
          <w:i/>
          <w:iCs/>
          <w:sz w:val="22"/>
          <w:szCs w:val="22"/>
        </w:rPr>
      </w:pPr>
    </w:p>
    <w:p w14:paraId="192DF0CA" w14:textId="00B5B8B0" w:rsidR="00FF5852" w:rsidRPr="00F560A0" w:rsidRDefault="00BC3D3B" w:rsidP="00240C3D">
      <w:pPr>
        <w:pStyle w:val="ListParagraph"/>
        <w:numPr>
          <w:ilvl w:val="0"/>
          <w:numId w:val="12"/>
        </w:numPr>
        <w:tabs>
          <w:tab w:val="left" w:pos="1710"/>
          <w:tab w:val="left" w:pos="1980"/>
        </w:tabs>
        <w:spacing w:line="276" w:lineRule="auto"/>
        <w:ind w:hanging="180"/>
        <w:rPr>
          <w:rFonts w:cstheme="minorHAnsi"/>
          <w:bCs/>
          <w:sz w:val="22"/>
          <w:szCs w:val="22"/>
        </w:rPr>
      </w:pPr>
      <w:r w:rsidRPr="00F560A0">
        <w:rPr>
          <w:rFonts w:cstheme="minorHAnsi"/>
          <w:bCs/>
          <w:sz w:val="22"/>
          <w:szCs w:val="22"/>
        </w:rPr>
        <w:t xml:space="preserve">“Transcriptome-wide association study in Chronic Lymphocytic Leukemia”. InterLymph Annual Meeting 2024. Genetics Working Group. Stillwater, MN. June 2024. </w:t>
      </w:r>
      <w:r w:rsidRPr="00F560A0">
        <w:rPr>
          <w:rFonts w:cstheme="minorHAnsi"/>
          <w:bCs/>
          <w:i/>
          <w:iCs/>
          <w:sz w:val="22"/>
          <w:szCs w:val="22"/>
        </w:rPr>
        <w:t>(Invited Talk)</w:t>
      </w:r>
    </w:p>
    <w:p w14:paraId="1C4860AE" w14:textId="77777777" w:rsidR="00BC3D3B" w:rsidRPr="00F560A0" w:rsidRDefault="00BC3D3B" w:rsidP="00240C3D">
      <w:pPr>
        <w:pStyle w:val="ListParagraph"/>
        <w:tabs>
          <w:tab w:val="left" w:pos="1710"/>
          <w:tab w:val="left" w:pos="1980"/>
        </w:tabs>
        <w:spacing w:line="276" w:lineRule="auto"/>
        <w:ind w:left="360" w:hanging="180"/>
        <w:rPr>
          <w:rFonts w:cstheme="minorHAnsi"/>
          <w:bCs/>
          <w:sz w:val="22"/>
          <w:szCs w:val="22"/>
        </w:rPr>
      </w:pPr>
    </w:p>
    <w:p w14:paraId="08B73002" w14:textId="5B81AF46" w:rsidR="00062650" w:rsidRPr="00F560A0" w:rsidRDefault="000457B1" w:rsidP="00240C3D">
      <w:pPr>
        <w:pStyle w:val="ListParagraph"/>
        <w:numPr>
          <w:ilvl w:val="0"/>
          <w:numId w:val="12"/>
        </w:numPr>
        <w:tabs>
          <w:tab w:val="left" w:pos="1710"/>
          <w:tab w:val="left" w:pos="1980"/>
        </w:tabs>
        <w:spacing w:line="276" w:lineRule="auto"/>
        <w:ind w:hanging="180"/>
        <w:rPr>
          <w:rFonts w:cstheme="minorHAnsi"/>
          <w:bCs/>
          <w:sz w:val="22"/>
          <w:szCs w:val="22"/>
        </w:rPr>
      </w:pPr>
      <w:r w:rsidRPr="00F560A0">
        <w:rPr>
          <w:rFonts w:cstheme="minorHAnsi"/>
          <w:bCs/>
          <w:sz w:val="22"/>
          <w:szCs w:val="22"/>
          <w:u w:val="single"/>
        </w:rPr>
        <w:t>“</w:t>
      </w:r>
      <w:r w:rsidR="00062650" w:rsidRPr="00F560A0">
        <w:rPr>
          <w:rFonts w:cstheme="minorHAnsi"/>
          <w:bCs/>
          <w:sz w:val="22"/>
          <w:szCs w:val="22"/>
          <w:u w:val="single"/>
        </w:rPr>
        <w:t>Implications for PRS in MGUS</w:t>
      </w:r>
      <w:r w:rsidRPr="00F560A0">
        <w:rPr>
          <w:rFonts w:cstheme="minorHAnsi"/>
          <w:bCs/>
          <w:sz w:val="22"/>
          <w:szCs w:val="22"/>
          <w:u w:val="single"/>
        </w:rPr>
        <w:t>”</w:t>
      </w:r>
      <w:r w:rsidR="00062650" w:rsidRPr="00F560A0">
        <w:rPr>
          <w:rFonts w:cstheme="minorHAnsi"/>
          <w:bCs/>
          <w:sz w:val="22"/>
          <w:szCs w:val="22"/>
        </w:rPr>
        <w:t>. 20th Annual Genetic Epidemiology of CLL (GEC) Meeting 2023:</w:t>
      </w:r>
    </w:p>
    <w:p w14:paraId="02414E73" w14:textId="5F8AFA17" w:rsidR="00062650" w:rsidRPr="00F560A0" w:rsidRDefault="00062650" w:rsidP="00240C3D">
      <w:pPr>
        <w:pStyle w:val="ListParagraph"/>
        <w:tabs>
          <w:tab w:val="left" w:pos="1710"/>
          <w:tab w:val="left" w:pos="1980"/>
        </w:tabs>
        <w:spacing w:line="276" w:lineRule="auto"/>
        <w:ind w:left="360" w:hanging="180"/>
        <w:rPr>
          <w:rFonts w:cstheme="minorHAnsi"/>
          <w:bCs/>
          <w:sz w:val="22"/>
          <w:szCs w:val="22"/>
        </w:rPr>
      </w:pPr>
      <w:r w:rsidRPr="00F560A0">
        <w:rPr>
          <w:rFonts w:cstheme="minorHAnsi"/>
          <w:bCs/>
          <w:sz w:val="22"/>
          <w:szCs w:val="22"/>
        </w:rPr>
        <w:t>Precancer in lymphoid malignancies: risk, clinical outcomes, and comorbidities. Fairmont Le Chateau Frontenac, Quebec City, Quebec Canada.  November 13-15, 2023</w:t>
      </w:r>
      <w:r w:rsidR="00EF23A2" w:rsidRPr="00F560A0">
        <w:rPr>
          <w:rFonts w:cstheme="minorHAnsi"/>
          <w:bCs/>
          <w:sz w:val="22"/>
          <w:szCs w:val="22"/>
        </w:rPr>
        <w:t xml:space="preserve">. </w:t>
      </w:r>
      <w:r w:rsidR="00EF23A2" w:rsidRPr="00F560A0">
        <w:rPr>
          <w:rFonts w:cstheme="minorHAnsi"/>
          <w:bCs/>
          <w:i/>
          <w:iCs/>
          <w:sz w:val="22"/>
          <w:szCs w:val="22"/>
        </w:rPr>
        <w:t>(Invited Talk)</w:t>
      </w:r>
    </w:p>
    <w:p w14:paraId="2203261C" w14:textId="77777777" w:rsidR="00062650" w:rsidRPr="00F560A0" w:rsidRDefault="00062650" w:rsidP="00240C3D">
      <w:pPr>
        <w:pStyle w:val="ListParagraph"/>
        <w:tabs>
          <w:tab w:val="left" w:pos="1710"/>
          <w:tab w:val="left" w:pos="1980"/>
        </w:tabs>
        <w:spacing w:line="276" w:lineRule="auto"/>
        <w:ind w:left="360" w:hanging="180"/>
        <w:rPr>
          <w:rFonts w:cstheme="minorHAnsi"/>
          <w:bCs/>
          <w:sz w:val="22"/>
          <w:szCs w:val="22"/>
        </w:rPr>
      </w:pPr>
    </w:p>
    <w:p w14:paraId="58A7811B" w14:textId="742C38C6" w:rsidR="00062650" w:rsidRPr="00F560A0" w:rsidRDefault="000457B1" w:rsidP="00240C3D">
      <w:pPr>
        <w:pStyle w:val="ListParagraph"/>
        <w:numPr>
          <w:ilvl w:val="0"/>
          <w:numId w:val="12"/>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rPr>
        <w:t>“</w:t>
      </w:r>
      <w:r w:rsidR="00167310" w:rsidRPr="00F560A0">
        <w:rPr>
          <w:rFonts w:cstheme="minorHAnsi"/>
          <w:bCs/>
          <w:sz w:val="22"/>
          <w:szCs w:val="22"/>
          <w:u w:val="single"/>
        </w:rPr>
        <w:t>Lessons Learned: UK Biobank from a Lymphoma Perspective &amp; UKBB-CanR Package</w:t>
      </w:r>
      <w:r w:rsidRPr="00F560A0">
        <w:rPr>
          <w:rFonts w:cstheme="minorHAnsi"/>
          <w:bCs/>
          <w:sz w:val="22"/>
          <w:szCs w:val="22"/>
          <w:u w:val="single"/>
        </w:rPr>
        <w:t>”</w:t>
      </w:r>
      <w:r w:rsidR="00167310" w:rsidRPr="00F560A0">
        <w:rPr>
          <w:rFonts w:cstheme="minorHAnsi"/>
          <w:bCs/>
          <w:sz w:val="22"/>
          <w:szCs w:val="22"/>
          <w:u w:val="single"/>
        </w:rPr>
        <w:t xml:space="preserve">. </w:t>
      </w:r>
      <w:r w:rsidR="00167310" w:rsidRPr="00F560A0">
        <w:rPr>
          <w:rFonts w:cstheme="minorHAnsi"/>
          <w:bCs/>
          <w:sz w:val="22"/>
          <w:szCs w:val="22"/>
        </w:rPr>
        <w:t>InterLymph Annual Meeting 2023. Pathology &amp; Survival Working Group. World Health Organization (WHO) in Lyon, France. Monday June 12, 2023</w:t>
      </w:r>
      <w:r w:rsidR="00EF23A2" w:rsidRPr="00F560A0">
        <w:rPr>
          <w:rFonts w:cstheme="minorHAnsi"/>
          <w:bCs/>
          <w:sz w:val="22"/>
          <w:szCs w:val="22"/>
        </w:rPr>
        <w:t xml:space="preserve">. </w:t>
      </w:r>
      <w:r w:rsidR="00EF23A2" w:rsidRPr="00F560A0">
        <w:rPr>
          <w:rFonts w:cstheme="minorHAnsi"/>
          <w:bCs/>
          <w:i/>
          <w:iCs/>
          <w:sz w:val="22"/>
          <w:szCs w:val="22"/>
        </w:rPr>
        <w:t>(Invited Talk)</w:t>
      </w:r>
    </w:p>
    <w:p w14:paraId="7CEE1847" w14:textId="77777777" w:rsidR="00167310" w:rsidRPr="00F560A0" w:rsidRDefault="00167310" w:rsidP="00240C3D">
      <w:pPr>
        <w:pStyle w:val="ListParagraph"/>
        <w:tabs>
          <w:tab w:val="left" w:pos="1710"/>
          <w:tab w:val="left" w:pos="1980"/>
        </w:tabs>
        <w:spacing w:line="276" w:lineRule="auto"/>
        <w:ind w:left="360" w:hanging="180"/>
        <w:rPr>
          <w:rFonts w:cstheme="minorHAnsi"/>
          <w:bCs/>
          <w:sz w:val="22"/>
          <w:szCs w:val="22"/>
          <w:u w:val="single"/>
        </w:rPr>
      </w:pPr>
    </w:p>
    <w:p w14:paraId="639ECE0F" w14:textId="18B95124" w:rsidR="00597A85" w:rsidRPr="00F560A0" w:rsidRDefault="000457B1" w:rsidP="00240C3D">
      <w:pPr>
        <w:pStyle w:val="ListParagraph"/>
        <w:numPr>
          <w:ilvl w:val="0"/>
          <w:numId w:val="12"/>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 xml:space="preserve">“Publicly Available Genomic Datasets in Lymphoma”. </w:t>
      </w:r>
      <w:r w:rsidR="00597A85" w:rsidRPr="00F560A0">
        <w:rPr>
          <w:rFonts w:cstheme="minorHAnsi"/>
          <w:bCs/>
          <w:sz w:val="22"/>
          <w:szCs w:val="22"/>
        </w:rPr>
        <w:t>InterLymph Annual Meeting</w:t>
      </w:r>
      <w:r w:rsidRPr="00F560A0">
        <w:rPr>
          <w:rFonts w:cstheme="minorHAnsi"/>
          <w:bCs/>
          <w:sz w:val="22"/>
          <w:szCs w:val="22"/>
        </w:rPr>
        <w:t xml:space="preserve">: </w:t>
      </w:r>
      <w:r w:rsidR="00597A85" w:rsidRPr="00F560A0">
        <w:rPr>
          <w:rFonts w:cstheme="minorHAnsi"/>
          <w:bCs/>
          <w:sz w:val="22"/>
          <w:szCs w:val="22"/>
        </w:rPr>
        <w:t>Associate Member Council</w:t>
      </w:r>
      <w:r w:rsidRPr="00F560A0">
        <w:rPr>
          <w:rFonts w:cstheme="minorHAnsi"/>
          <w:bCs/>
          <w:sz w:val="22"/>
          <w:szCs w:val="22"/>
        </w:rPr>
        <w:t xml:space="preserve"> Session. Virtual. June 2022</w:t>
      </w:r>
      <w:r w:rsidR="00EF23A2" w:rsidRPr="00F560A0">
        <w:rPr>
          <w:rFonts w:cstheme="minorHAnsi"/>
          <w:bCs/>
          <w:sz w:val="22"/>
          <w:szCs w:val="22"/>
        </w:rPr>
        <w:t xml:space="preserve">. </w:t>
      </w:r>
      <w:r w:rsidR="00EF23A2" w:rsidRPr="00F560A0">
        <w:rPr>
          <w:rFonts w:cstheme="minorHAnsi"/>
          <w:bCs/>
          <w:i/>
          <w:iCs/>
          <w:sz w:val="22"/>
          <w:szCs w:val="22"/>
        </w:rPr>
        <w:t>(Invited Talk &amp; Session Moderator)</w:t>
      </w:r>
    </w:p>
    <w:p w14:paraId="2245BB03" w14:textId="77777777" w:rsidR="00360813" w:rsidRPr="00F560A0" w:rsidRDefault="00360813" w:rsidP="00240C3D">
      <w:pPr>
        <w:ind w:hanging="180"/>
        <w:rPr>
          <w:rFonts w:cstheme="minorHAnsi"/>
          <w:bCs/>
          <w:sz w:val="22"/>
          <w:szCs w:val="22"/>
          <w:u w:val="single"/>
        </w:rPr>
      </w:pPr>
    </w:p>
    <w:p w14:paraId="7CC8111F" w14:textId="5B2CCE79" w:rsidR="00360813" w:rsidRPr="00F560A0" w:rsidRDefault="00396FFA" w:rsidP="00240C3D">
      <w:pPr>
        <w:pStyle w:val="ListParagraph"/>
        <w:numPr>
          <w:ilvl w:val="0"/>
          <w:numId w:val="12"/>
        </w:numPr>
        <w:tabs>
          <w:tab w:val="left" w:pos="1710"/>
          <w:tab w:val="left" w:pos="1980"/>
        </w:tabs>
        <w:spacing w:line="276" w:lineRule="auto"/>
        <w:ind w:hanging="180"/>
        <w:rPr>
          <w:rFonts w:cstheme="minorHAnsi"/>
          <w:bCs/>
          <w:i/>
          <w:iCs/>
          <w:sz w:val="22"/>
          <w:szCs w:val="22"/>
        </w:rPr>
      </w:pPr>
      <w:r w:rsidRPr="00F560A0">
        <w:rPr>
          <w:rFonts w:cstheme="minorHAnsi"/>
          <w:bCs/>
          <w:sz w:val="22"/>
          <w:szCs w:val="22"/>
        </w:rPr>
        <w:t xml:space="preserve">International Lymphoma Epidemiology Consortium (InterLymph) Annual Meeting 2022. Sessions: Associate Member Council &amp; Myeloma Working Group. </w:t>
      </w:r>
      <w:r w:rsidR="00297D02" w:rsidRPr="00F560A0">
        <w:rPr>
          <w:rFonts w:cstheme="minorHAnsi"/>
          <w:bCs/>
          <w:sz w:val="22"/>
          <w:szCs w:val="22"/>
        </w:rPr>
        <w:t xml:space="preserve">Virtual. </w:t>
      </w:r>
      <w:r w:rsidRPr="00F560A0">
        <w:rPr>
          <w:rFonts w:cstheme="minorHAnsi"/>
          <w:bCs/>
          <w:sz w:val="22"/>
          <w:szCs w:val="22"/>
        </w:rPr>
        <w:t xml:space="preserve">June 2022. </w:t>
      </w:r>
      <w:r w:rsidRPr="00F560A0">
        <w:rPr>
          <w:rFonts w:cstheme="minorHAnsi"/>
          <w:bCs/>
          <w:i/>
          <w:iCs/>
          <w:sz w:val="22"/>
          <w:szCs w:val="22"/>
        </w:rPr>
        <w:t>(Sessions Moderator)</w:t>
      </w:r>
    </w:p>
    <w:p w14:paraId="4CA15FFD" w14:textId="77777777" w:rsidR="00DC388F" w:rsidRPr="00F560A0" w:rsidRDefault="00DC388F" w:rsidP="00240C3D">
      <w:pPr>
        <w:pStyle w:val="ListParagraph"/>
        <w:ind w:hanging="180"/>
        <w:rPr>
          <w:rFonts w:cstheme="minorHAnsi"/>
          <w:bCs/>
          <w:i/>
          <w:iCs/>
          <w:sz w:val="22"/>
          <w:szCs w:val="22"/>
        </w:rPr>
      </w:pPr>
    </w:p>
    <w:p w14:paraId="22912470" w14:textId="60F9E893" w:rsidR="00C14DFF" w:rsidRPr="00F560A0" w:rsidRDefault="00C14DFF" w:rsidP="00240C3D">
      <w:pPr>
        <w:pStyle w:val="ListParagraph"/>
        <w:numPr>
          <w:ilvl w:val="0"/>
          <w:numId w:val="12"/>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“COVID-19 Variants”</w:t>
      </w:r>
      <w:r w:rsidRPr="00F560A0">
        <w:rPr>
          <w:rFonts w:cstheme="minorHAnsi"/>
          <w:bCs/>
          <w:sz w:val="22"/>
          <w:szCs w:val="22"/>
        </w:rPr>
        <w:t xml:space="preserve">. American College Health Association. </w:t>
      </w:r>
      <w:r w:rsidR="00297D02" w:rsidRPr="00F560A0">
        <w:rPr>
          <w:rFonts w:cstheme="minorHAnsi"/>
          <w:bCs/>
          <w:sz w:val="22"/>
          <w:szCs w:val="22"/>
        </w:rPr>
        <w:t xml:space="preserve">Virtual. </w:t>
      </w:r>
      <w:r w:rsidRPr="00F560A0">
        <w:rPr>
          <w:rFonts w:cstheme="minorHAnsi"/>
          <w:bCs/>
          <w:sz w:val="22"/>
          <w:szCs w:val="22"/>
        </w:rPr>
        <w:t>2021</w:t>
      </w:r>
      <w:r w:rsidR="00563DA4" w:rsidRPr="00F560A0">
        <w:rPr>
          <w:rFonts w:cstheme="minorHAnsi"/>
          <w:bCs/>
          <w:sz w:val="22"/>
          <w:szCs w:val="22"/>
        </w:rPr>
        <w:t xml:space="preserve"> </w:t>
      </w:r>
      <w:r w:rsidR="00563DA4" w:rsidRPr="00F560A0">
        <w:rPr>
          <w:rFonts w:cstheme="minorHAnsi"/>
          <w:bCs/>
          <w:i/>
          <w:iCs/>
          <w:sz w:val="22"/>
          <w:szCs w:val="22"/>
        </w:rPr>
        <w:t>(Invited Talk)</w:t>
      </w:r>
    </w:p>
    <w:p w14:paraId="0AE60086" w14:textId="77777777" w:rsidR="00C14DFF" w:rsidRPr="00F560A0" w:rsidRDefault="00C14DFF" w:rsidP="00240C3D">
      <w:pPr>
        <w:pStyle w:val="ListParagraph"/>
        <w:ind w:hanging="180"/>
        <w:rPr>
          <w:rFonts w:cstheme="minorHAnsi"/>
          <w:bCs/>
          <w:sz w:val="22"/>
          <w:szCs w:val="22"/>
          <w:u w:val="single"/>
        </w:rPr>
      </w:pPr>
    </w:p>
    <w:p w14:paraId="13D8CF4B" w14:textId="6E88A876" w:rsidR="00931578" w:rsidRPr="00F560A0" w:rsidRDefault="00931578" w:rsidP="00240C3D">
      <w:pPr>
        <w:pStyle w:val="ListParagraph"/>
        <w:numPr>
          <w:ilvl w:val="0"/>
          <w:numId w:val="12"/>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“InterLymph Multiple Myeloma Working Group”</w:t>
      </w:r>
      <w:r w:rsidRPr="00F560A0">
        <w:rPr>
          <w:rFonts w:cstheme="minorHAnsi"/>
          <w:bCs/>
          <w:sz w:val="22"/>
          <w:szCs w:val="22"/>
        </w:rPr>
        <w:t xml:space="preserve">. IMMEnSE Virtual Meeting 2021 </w:t>
      </w:r>
      <w:r w:rsidRPr="00F560A0">
        <w:rPr>
          <w:rFonts w:cstheme="minorHAnsi"/>
          <w:bCs/>
          <w:i/>
          <w:iCs/>
          <w:sz w:val="22"/>
          <w:szCs w:val="22"/>
        </w:rPr>
        <w:t>(Invited Talk)</w:t>
      </w:r>
    </w:p>
    <w:p w14:paraId="60E8044B" w14:textId="77777777" w:rsidR="00931578" w:rsidRPr="00F560A0" w:rsidRDefault="00931578" w:rsidP="00240C3D">
      <w:pPr>
        <w:pStyle w:val="ListParagraph"/>
        <w:ind w:hanging="180"/>
        <w:rPr>
          <w:rFonts w:cstheme="minorHAnsi"/>
          <w:bCs/>
          <w:sz w:val="22"/>
          <w:szCs w:val="22"/>
          <w:u w:val="single"/>
        </w:rPr>
      </w:pPr>
    </w:p>
    <w:p w14:paraId="15419969" w14:textId="6E5C2977" w:rsidR="00931578" w:rsidRPr="00F560A0" w:rsidRDefault="00931578" w:rsidP="00240C3D">
      <w:pPr>
        <w:pStyle w:val="ListParagraph"/>
        <w:numPr>
          <w:ilvl w:val="0"/>
          <w:numId w:val="12"/>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“CoMMpass Data”</w:t>
      </w:r>
      <w:r w:rsidRPr="00F560A0">
        <w:rPr>
          <w:rFonts w:cstheme="minorHAnsi"/>
          <w:bCs/>
          <w:sz w:val="22"/>
          <w:szCs w:val="22"/>
        </w:rPr>
        <w:t xml:space="preserve">. International Lymphoma Epidemiology Consortium (InterLymph). Myeloma Working Group Monthly Meeting. </w:t>
      </w:r>
      <w:r w:rsidR="00297D02" w:rsidRPr="00F560A0">
        <w:rPr>
          <w:rFonts w:cstheme="minorHAnsi"/>
          <w:bCs/>
          <w:sz w:val="22"/>
          <w:szCs w:val="22"/>
        </w:rPr>
        <w:t xml:space="preserve">Virtual. </w:t>
      </w:r>
      <w:r w:rsidRPr="00F560A0">
        <w:rPr>
          <w:rFonts w:cstheme="minorHAnsi"/>
          <w:bCs/>
          <w:sz w:val="22"/>
          <w:szCs w:val="22"/>
        </w:rPr>
        <w:t xml:space="preserve">2020 </w:t>
      </w:r>
      <w:r w:rsidRPr="00F560A0">
        <w:rPr>
          <w:rFonts w:cstheme="minorHAnsi"/>
          <w:bCs/>
          <w:i/>
          <w:iCs/>
          <w:sz w:val="22"/>
          <w:szCs w:val="22"/>
        </w:rPr>
        <w:t>(Invited Talk)</w:t>
      </w:r>
    </w:p>
    <w:p w14:paraId="7E48FD02" w14:textId="77777777" w:rsidR="000A7B2F" w:rsidRPr="00F560A0" w:rsidRDefault="000A7B2F" w:rsidP="00240C3D">
      <w:pPr>
        <w:tabs>
          <w:tab w:val="left" w:pos="1710"/>
          <w:tab w:val="left" w:pos="1980"/>
        </w:tabs>
        <w:spacing w:line="276" w:lineRule="auto"/>
        <w:ind w:hanging="180"/>
        <w:rPr>
          <w:rFonts w:cstheme="minorHAnsi"/>
          <w:bCs/>
          <w:sz w:val="22"/>
          <w:szCs w:val="22"/>
          <w:u w:val="single"/>
        </w:rPr>
      </w:pPr>
    </w:p>
    <w:p w14:paraId="6A109253" w14:textId="46030EF7" w:rsidR="000A7B2F" w:rsidRPr="00F560A0" w:rsidRDefault="000A7B2F" w:rsidP="00240C3D">
      <w:pPr>
        <w:pStyle w:val="ListParagraph"/>
        <w:numPr>
          <w:ilvl w:val="0"/>
          <w:numId w:val="12"/>
        </w:numPr>
        <w:tabs>
          <w:tab w:val="left" w:pos="1710"/>
          <w:tab w:val="left" w:pos="1980"/>
        </w:tabs>
        <w:spacing w:line="276" w:lineRule="auto"/>
        <w:ind w:hanging="180"/>
        <w:rPr>
          <w:rFonts w:cstheme="minorHAnsi"/>
          <w:bCs/>
          <w:sz w:val="22"/>
          <w:szCs w:val="22"/>
          <w:u w:val="single"/>
        </w:rPr>
      </w:pPr>
      <w:r w:rsidRPr="00F560A0">
        <w:rPr>
          <w:rFonts w:cstheme="minorHAnsi"/>
          <w:bCs/>
          <w:sz w:val="22"/>
          <w:szCs w:val="22"/>
          <w:u w:val="single"/>
        </w:rPr>
        <w:t>“Associations between a polygenic risk score and risk of multiple myeloma and its precursor”</w:t>
      </w:r>
      <w:r w:rsidRPr="00F560A0">
        <w:rPr>
          <w:rFonts w:cstheme="minorHAnsi"/>
          <w:bCs/>
          <w:sz w:val="22"/>
          <w:szCs w:val="22"/>
        </w:rPr>
        <w:t xml:space="preserve">. </w:t>
      </w:r>
      <w:r w:rsidR="00503622" w:rsidRPr="00F560A0">
        <w:rPr>
          <w:rFonts w:cstheme="minorHAnsi"/>
          <w:bCs/>
          <w:sz w:val="22"/>
          <w:szCs w:val="22"/>
        </w:rPr>
        <w:t xml:space="preserve"> </w:t>
      </w:r>
      <w:r w:rsidRPr="00F560A0">
        <w:rPr>
          <w:rFonts w:cstheme="minorHAnsi"/>
          <w:bCs/>
          <w:sz w:val="22"/>
          <w:szCs w:val="22"/>
        </w:rPr>
        <w:t>American Association of Cancer</w:t>
      </w:r>
      <w:r w:rsidR="00B41216" w:rsidRPr="00F560A0">
        <w:rPr>
          <w:rFonts w:cstheme="minorHAnsi"/>
          <w:bCs/>
          <w:sz w:val="22"/>
          <w:szCs w:val="22"/>
        </w:rPr>
        <w:t xml:space="preserve"> (AACR)</w:t>
      </w:r>
      <w:r w:rsidRPr="00F560A0">
        <w:rPr>
          <w:rFonts w:cstheme="minorHAnsi"/>
          <w:bCs/>
          <w:sz w:val="22"/>
          <w:szCs w:val="22"/>
        </w:rPr>
        <w:t xml:space="preserve"> Research Conference.  Mini Symposium Session Title: Exposures and Genetics in Cancer Risk.</w:t>
      </w:r>
      <w:r w:rsidR="000E5D5C" w:rsidRPr="00F560A0">
        <w:rPr>
          <w:rFonts w:cstheme="minorHAnsi"/>
          <w:bCs/>
          <w:sz w:val="22"/>
          <w:szCs w:val="22"/>
        </w:rPr>
        <w:t xml:space="preserve"> </w:t>
      </w:r>
      <w:r w:rsidR="00297D02" w:rsidRPr="00F560A0">
        <w:rPr>
          <w:rFonts w:cstheme="minorHAnsi"/>
          <w:bCs/>
          <w:sz w:val="22"/>
          <w:szCs w:val="22"/>
        </w:rPr>
        <w:t xml:space="preserve">Atlanta, Georgia. </w:t>
      </w:r>
      <w:r w:rsidR="000E5D5C" w:rsidRPr="00F560A0">
        <w:rPr>
          <w:rFonts w:cstheme="minorHAnsi"/>
          <w:bCs/>
          <w:sz w:val="22"/>
          <w:szCs w:val="22"/>
        </w:rPr>
        <w:t>2019</w:t>
      </w:r>
      <w:r w:rsidRPr="00F560A0">
        <w:rPr>
          <w:rFonts w:cstheme="minorHAnsi"/>
          <w:bCs/>
          <w:sz w:val="22"/>
          <w:szCs w:val="22"/>
        </w:rPr>
        <w:t xml:space="preserve"> </w:t>
      </w:r>
      <w:r w:rsidRPr="00F560A0">
        <w:rPr>
          <w:rFonts w:cstheme="minorHAnsi"/>
          <w:bCs/>
          <w:i/>
          <w:iCs/>
          <w:sz w:val="22"/>
          <w:szCs w:val="22"/>
        </w:rPr>
        <w:t>(Invited Talk)</w:t>
      </w:r>
    </w:p>
    <w:p w14:paraId="57DA4D1B" w14:textId="77777777" w:rsidR="000A7B2F" w:rsidRPr="00F560A0" w:rsidRDefault="000A7B2F" w:rsidP="00240C3D">
      <w:pPr>
        <w:pStyle w:val="ListParagraph"/>
        <w:ind w:hanging="180"/>
        <w:rPr>
          <w:rFonts w:cstheme="minorHAnsi"/>
          <w:bCs/>
          <w:sz w:val="22"/>
          <w:szCs w:val="22"/>
          <w:u w:val="single"/>
        </w:rPr>
      </w:pPr>
    </w:p>
    <w:p w14:paraId="1604E5E6" w14:textId="460A0988" w:rsidR="00297D02" w:rsidRPr="00F560A0" w:rsidRDefault="00297D02"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Extending Genome Wide Association Studies of Multiple Myeloma to Elicit Clues to Etiology”.</w:t>
      </w:r>
      <w:r w:rsidRPr="00F560A0">
        <w:rPr>
          <w:rFonts w:cstheme="minorHAnsi"/>
          <w:bCs/>
          <w:sz w:val="22"/>
          <w:szCs w:val="22"/>
        </w:rPr>
        <w:t xml:space="preserve"> 60th Annual American Society Hematology Conference: Molecular Epidemiology Workshop. San Diego, California. 2018 </w:t>
      </w:r>
      <w:r w:rsidRPr="00F560A0">
        <w:rPr>
          <w:rFonts w:cstheme="minorHAnsi"/>
          <w:bCs/>
          <w:i/>
          <w:iCs/>
          <w:sz w:val="22"/>
          <w:szCs w:val="22"/>
        </w:rPr>
        <w:t>(Invited Talk)</w:t>
      </w:r>
    </w:p>
    <w:p w14:paraId="1E685873" w14:textId="77777777" w:rsidR="00297D02" w:rsidRPr="00F560A0" w:rsidRDefault="00297D02" w:rsidP="00240C3D">
      <w:pPr>
        <w:tabs>
          <w:tab w:val="left" w:pos="1710"/>
          <w:tab w:val="left" w:pos="1980"/>
        </w:tabs>
        <w:spacing w:line="276" w:lineRule="auto"/>
        <w:ind w:hanging="180"/>
        <w:rPr>
          <w:rFonts w:cstheme="minorHAnsi"/>
          <w:bCs/>
          <w:sz w:val="22"/>
          <w:szCs w:val="22"/>
          <w:u w:val="single"/>
        </w:rPr>
      </w:pPr>
    </w:p>
    <w:p w14:paraId="68C048D0" w14:textId="5E14B84A" w:rsidR="00297D02" w:rsidRPr="00F560A0" w:rsidRDefault="00597A85"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“Linkage analysis in Multiple Myeloma Families from the Multiple Myeloma Family Working Group”</w:t>
      </w:r>
      <w:r w:rsidR="00297D02" w:rsidRPr="00F560A0">
        <w:rPr>
          <w:rFonts w:cstheme="minorHAnsi"/>
          <w:bCs/>
          <w:sz w:val="22"/>
          <w:szCs w:val="22"/>
        </w:rPr>
        <w:t xml:space="preserve">. Family Genetics Workshop: The Ohio State University. Columbus, OH. 2018 </w:t>
      </w:r>
      <w:r w:rsidR="00297D02" w:rsidRPr="00F560A0">
        <w:rPr>
          <w:rFonts w:cstheme="minorHAnsi"/>
          <w:bCs/>
          <w:i/>
          <w:iCs/>
          <w:sz w:val="22"/>
          <w:szCs w:val="22"/>
        </w:rPr>
        <w:t>(Invited Talk)</w:t>
      </w:r>
    </w:p>
    <w:p w14:paraId="6A004135" w14:textId="77777777" w:rsidR="00297D02" w:rsidRPr="00F560A0" w:rsidRDefault="00297D02" w:rsidP="00240C3D">
      <w:pPr>
        <w:pStyle w:val="ListParagraph"/>
        <w:ind w:hanging="180"/>
        <w:rPr>
          <w:rFonts w:cstheme="minorHAnsi"/>
          <w:bCs/>
          <w:sz w:val="22"/>
          <w:szCs w:val="22"/>
          <w:u w:val="single"/>
        </w:rPr>
      </w:pPr>
    </w:p>
    <w:p w14:paraId="52E4860C" w14:textId="3E87C87D" w:rsidR="00605397" w:rsidRPr="00F560A0" w:rsidRDefault="00297D02" w:rsidP="00240C3D">
      <w:pPr>
        <w:pStyle w:val="ListParagraph"/>
        <w:numPr>
          <w:ilvl w:val="0"/>
          <w:numId w:val="12"/>
        </w:numPr>
        <w:tabs>
          <w:tab w:val="left" w:pos="1710"/>
          <w:tab w:val="left" w:pos="1980"/>
        </w:tabs>
        <w:spacing w:line="276" w:lineRule="auto"/>
        <w:rPr>
          <w:rFonts w:cstheme="minorHAnsi"/>
          <w:bCs/>
          <w:i/>
          <w:iCs/>
          <w:sz w:val="22"/>
          <w:szCs w:val="22"/>
        </w:rPr>
      </w:pPr>
      <w:r w:rsidRPr="00F560A0">
        <w:rPr>
          <w:rFonts w:cstheme="minorHAnsi"/>
          <w:bCs/>
          <w:sz w:val="22"/>
          <w:szCs w:val="22"/>
        </w:rPr>
        <w:t xml:space="preserve">International Lymphoma Epidemiology Consortium (InterLymph) Annual Meeting 2018. Session: Working Group. Virtual. June 2018. </w:t>
      </w:r>
      <w:r w:rsidRPr="00F560A0">
        <w:rPr>
          <w:rFonts w:cstheme="minorHAnsi"/>
          <w:bCs/>
          <w:i/>
          <w:iCs/>
          <w:sz w:val="22"/>
          <w:szCs w:val="22"/>
        </w:rPr>
        <w:t>(Session Co-Moderator)</w:t>
      </w:r>
    </w:p>
    <w:p w14:paraId="23F74CC8" w14:textId="77777777" w:rsidR="00605397" w:rsidRPr="00F560A0" w:rsidRDefault="00605397" w:rsidP="00240C3D">
      <w:pPr>
        <w:pStyle w:val="ListParagraph"/>
        <w:ind w:hanging="180"/>
        <w:rPr>
          <w:rFonts w:cstheme="minorHAnsi"/>
          <w:bCs/>
          <w:sz w:val="22"/>
          <w:szCs w:val="22"/>
          <w:u w:val="single"/>
        </w:rPr>
      </w:pPr>
    </w:p>
    <w:p w14:paraId="78508164" w14:textId="305E6C9C" w:rsidR="00605397" w:rsidRPr="00F560A0" w:rsidRDefault="00605397" w:rsidP="00240C3D">
      <w:pPr>
        <w:pStyle w:val="ListParagraph"/>
        <w:numPr>
          <w:ilvl w:val="0"/>
          <w:numId w:val="12"/>
        </w:numPr>
        <w:tabs>
          <w:tab w:val="left" w:pos="1710"/>
          <w:tab w:val="left" w:pos="1980"/>
        </w:tabs>
        <w:spacing w:line="276" w:lineRule="auto"/>
        <w:rPr>
          <w:rFonts w:cstheme="minorHAnsi"/>
          <w:bCs/>
          <w:i/>
          <w:iCs/>
          <w:sz w:val="22"/>
          <w:szCs w:val="22"/>
        </w:rPr>
      </w:pPr>
      <w:r w:rsidRPr="00F560A0">
        <w:rPr>
          <w:rFonts w:cstheme="minorHAnsi"/>
          <w:bCs/>
          <w:sz w:val="22"/>
          <w:szCs w:val="22"/>
          <w:u w:val="single"/>
        </w:rPr>
        <w:lastRenderedPageBreak/>
        <w:t xml:space="preserve">“Exome Array Analyses Identify Low-Frequency Germline Variants Associated with Increased Risk of AML in </w:t>
      </w:r>
      <w:proofErr w:type="gramStart"/>
      <w:r w:rsidRPr="00F560A0">
        <w:rPr>
          <w:rFonts w:cstheme="minorHAnsi"/>
          <w:bCs/>
          <w:sz w:val="22"/>
          <w:szCs w:val="22"/>
          <w:u w:val="single"/>
        </w:rPr>
        <w:t>a</w:t>
      </w:r>
      <w:proofErr w:type="gramEnd"/>
      <w:r w:rsidRPr="00F560A0">
        <w:rPr>
          <w:rFonts w:cstheme="minorHAnsi"/>
          <w:bCs/>
          <w:sz w:val="22"/>
          <w:szCs w:val="22"/>
          <w:u w:val="single"/>
        </w:rPr>
        <w:t xml:space="preserve"> HLA-Matched Unrelated Donor Blood and Marrow Transplant Population”</w:t>
      </w:r>
      <w:r w:rsidRPr="00F560A0">
        <w:rPr>
          <w:rFonts w:cstheme="minorHAnsi"/>
          <w:bCs/>
          <w:sz w:val="22"/>
          <w:szCs w:val="22"/>
        </w:rPr>
        <w:t xml:space="preserve">. 58th American Society of Hematology (ASH) Annual Meeting and Exposition. San Diego, CA. 2016 </w:t>
      </w:r>
      <w:r w:rsidRPr="00F560A0">
        <w:rPr>
          <w:rFonts w:cstheme="minorHAnsi"/>
          <w:bCs/>
          <w:i/>
          <w:iCs/>
          <w:sz w:val="22"/>
          <w:szCs w:val="22"/>
        </w:rPr>
        <w:t>(Invited Talk)</w:t>
      </w:r>
    </w:p>
    <w:p w14:paraId="12911746" w14:textId="77777777" w:rsidR="00605397" w:rsidRPr="00F560A0" w:rsidRDefault="00605397" w:rsidP="00240C3D">
      <w:pPr>
        <w:pStyle w:val="ListParagraph"/>
        <w:ind w:hanging="180"/>
        <w:rPr>
          <w:rFonts w:cstheme="minorHAnsi"/>
          <w:bCs/>
          <w:i/>
          <w:iCs/>
          <w:sz w:val="22"/>
          <w:szCs w:val="22"/>
        </w:rPr>
      </w:pPr>
    </w:p>
    <w:p w14:paraId="29E11321" w14:textId="2092A600" w:rsidR="00605397" w:rsidRPr="00F560A0" w:rsidRDefault="00605397"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“Large-scale linkage analysis of Multiple Myeloma Families”</w:t>
      </w:r>
      <w:r w:rsidRPr="00F560A0">
        <w:rPr>
          <w:rFonts w:cstheme="minorHAnsi"/>
          <w:bCs/>
          <w:sz w:val="22"/>
          <w:szCs w:val="22"/>
        </w:rPr>
        <w:t>. Multiple Myeloma Family Consortium Meeting. Amelia Island, FL. 2016.</w:t>
      </w:r>
      <w:r w:rsidRPr="00F560A0">
        <w:rPr>
          <w:rFonts w:cstheme="minorHAnsi"/>
          <w:bCs/>
          <w:i/>
          <w:iCs/>
          <w:sz w:val="22"/>
          <w:szCs w:val="22"/>
        </w:rPr>
        <w:t xml:space="preserve"> (Invited Talk)</w:t>
      </w:r>
    </w:p>
    <w:p w14:paraId="3AA7A75D" w14:textId="77777777" w:rsidR="00605397" w:rsidRPr="00F560A0" w:rsidRDefault="00605397" w:rsidP="00240C3D">
      <w:pPr>
        <w:pStyle w:val="ListParagraph"/>
        <w:ind w:hanging="180"/>
        <w:rPr>
          <w:rFonts w:cstheme="minorHAnsi"/>
          <w:bCs/>
          <w:sz w:val="22"/>
          <w:szCs w:val="22"/>
          <w:u w:val="single"/>
        </w:rPr>
      </w:pPr>
    </w:p>
    <w:p w14:paraId="6461F01F" w14:textId="341A8785" w:rsidR="00605397" w:rsidRPr="00F560A0" w:rsidRDefault="00605397"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“Genetic association with B-cell Acute Lymphoblastic Leukemia in Allogeneic Transplant patients differs by age and sex”</w:t>
      </w:r>
      <w:r w:rsidRPr="00F560A0">
        <w:rPr>
          <w:rFonts w:cstheme="minorHAnsi"/>
          <w:bCs/>
          <w:sz w:val="22"/>
          <w:szCs w:val="22"/>
        </w:rPr>
        <w:t xml:space="preserve">. University of Chicago-Department of Medicine Seminar. Invited by: Dr. Ken Onel. Chicago, IL. 2016 </w:t>
      </w:r>
      <w:r w:rsidRPr="00F560A0">
        <w:rPr>
          <w:rFonts w:cstheme="minorHAnsi"/>
          <w:bCs/>
          <w:i/>
          <w:iCs/>
          <w:sz w:val="22"/>
          <w:szCs w:val="22"/>
        </w:rPr>
        <w:t>(Invited Talk)</w:t>
      </w:r>
    </w:p>
    <w:p w14:paraId="0BF70EAE" w14:textId="77777777" w:rsidR="00605397" w:rsidRPr="00F560A0" w:rsidRDefault="00605397" w:rsidP="00240C3D">
      <w:pPr>
        <w:pStyle w:val="ListParagraph"/>
        <w:ind w:hanging="180"/>
        <w:rPr>
          <w:rFonts w:cstheme="minorHAnsi"/>
          <w:bCs/>
          <w:sz w:val="22"/>
          <w:szCs w:val="22"/>
          <w:u w:val="single"/>
        </w:rPr>
      </w:pPr>
    </w:p>
    <w:p w14:paraId="52483641" w14:textId="5A98A49A" w:rsidR="00605397" w:rsidRPr="00F560A0" w:rsidRDefault="00605397"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“Genetic association with B-cell Acute Lymphoblastic Leukemia in Allogeneic Transplant patients differs by age and sex”</w:t>
      </w:r>
      <w:r w:rsidRPr="00F560A0">
        <w:rPr>
          <w:rFonts w:cstheme="minorHAnsi"/>
          <w:bCs/>
          <w:sz w:val="22"/>
          <w:szCs w:val="22"/>
        </w:rPr>
        <w:t xml:space="preserve">. Mayo Clinic Division of Epidemiology Seminar. Invited by: Dr. Celine Vachon. Rochester, MN. 2016 </w:t>
      </w:r>
      <w:r w:rsidRPr="00F560A0">
        <w:rPr>
          <w:rFonts w:cstheme="minorHAnsi"/>
          <w:bCs/>
          <w:i/>
          <w:iCs/>
          <w:sz w:val="22"/>
          <w:szCs w:val="22"/>
        </w:rPr>
        <w:t>(Invited Talk)</w:t>
      </w:r>
    </w:p>
    <w:p w14:paraId="2C471509" w14:textId="77777777" w:rsidR="00605397" w:rsidRPr="00F560A0" w:rsidRDefault="00605397" w:rsidP="00240C3D">
      <w:pPr>
        <w:tabs>
          <w:tab w:val="left" w:pos="1710"/>
          <w:tab w:val="left" w:pos="1980"/>
        </w:tabs>
        <w:spacing w:line="276" w:lineRule="auto"/>
        <w:ind w:hanging="180"/>
        <w:rPr>
          <w:rFonts w:cstheme="minorHAnsi"/>
          <w:bCs/>
          <w:sz w:val="22"/>
          <w:szCs w:val="22"/>
          <w:u w:val="single"/>
        </w:rPr>
      </w:pPr>
    </w:p>
    <w:p w14:paraId="023741C1" w14:textId="6A311106" w:rsidR="00605397" w:rsidRPr="00F560A0" w:rsidRDefault="00605397"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“Genetic association with B-cell Acute Lymphoblastic Leukemia in Allogeneic Transplant patients differs by age and sex”</w:t>
      </w:r>
      <w:r w:rsidRPr="00F560A0">
        <w:rPr>
          <w:rFonts w:cstheme="minorHAnsi"/>
          <w:bCs/>
          <w:sz w:val="22"/>
          <w:szCs w:val="22"/>
        </w:rPr>
        <w:t xml:space="preserve">. National Human Genome Research Institute (NHGRI). Invited by: Dr. Joan Bailey-Wilson. Baltimore, MD. 2016 </w:t>
      </w:r>
      <w:r w:rsidRPr="00F560A0">
        <w:rPr>
          <w:rFonts w:cstheme="minorHAnsi"/>
          <w:bCs/>
          <w:i/>
          <w:iCs/>
          <w:sz w:val="22"/>
          <w:szCs w:val="22"/>
        </w:rPr>
        <w:t>(Invited Talk)</w:t>
      </w:r>
    </w:p>
    <w:p w14:paraId="289147CA" w14:textId="77777777" w:rsidR="00605397" w:rsidRPr="00F560A0" w:rsidRDefault="00605397" w:rsidP="00240C3D">
      <w:pPr>
        <w:tabs>
          <w:tab w:val="left" w:pos="1710"/>
          <w:tab w:val="left" w:pos="1980"/>
        </w:tabs>
        <w:spacing w:line="276" w:lineRule="auto"/>
        <w:ind w:hanging="180"/>
        <w:rPr>
          <w:rFonts w:cstheme="minorHAnsi"/>
          <w:bCs/>
          <w:sz w:val="22"/>
          <w:szCs w:val="22"/>
          <w:u w:val="single"/>
        </w:rPr>
      </w:pPr>
    </w:p>
    <w:p w14:paraId="7F025835" w14:textId="5C1256DE" w:rsidR="00605397" w:rsidRPr="00F560A0" w:rsidRDefault="00605397"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“Genetic association with B-cell Acute Lymphoblastic Leukemia in Allogeneic Transplant patients differs by age and sex”</w:t>
      </w:r>
      <w:r w:rsidRPr="00F560A0">
        <w:rPr>
          <w:rFonts w:cstheme="minorHAnsi"/>
          <w:bCs/>
          <w:sz w:val="22"/>
          <w:szCs w:val="22"/>
        </w:rPr>
        <w:t xml:space="preserve">. University of Southern California Seminar. Invited by: Dr. Chris Haiman. </w:t>
      </w:r>
      <w:r w:rsidR="00331A1E" w:rsidRPr="00F560A0">
        <w:rPr>
          <w:rFonts w:cstheme="minorHAnsi"/>
          <w:bCs/>
          <w:sz w:val="22"/>
          <w:szCs w:val="22"/>
        </w:rPr>
        <w:t>Los Angeles</w:t>
      </w:r>
      <w:r w:rsidRPr="00F560A0">
        <w:rPr>
          <w:rFonts w:cstheme="minorHAnsi"/>
          <w:bCs/>
          <w:sz w:val="22"/>
          <w:szCs w:val="22"/>
        </w:rPr>
        <w:t xml:space="preserve">, CA. 2016 </w:t>
      </w:r>
      <w:r w:rsidRPr="00F560A0">
        <w:rPr>
          <w:rFonts w:cstheme="minorHAnsi"/>
          <w:bCs/>
          <w:i/>
          <w:iCs/>
          <w:sz w:val="22"/>
          <w:szCs w:val="22"/>
        </w:rPr>
        <w:t>(Invited Talk)</w:t>
      </w:r>
    </w:p>
    <w:p w14:paraId="30C2A65B" w14:textId="77777777" w:rsidR="00605397" w:rsidRPr="00F560A0" w:rsidRDefault="00605397" w:rsidP="00240C3D">
      <w:pPr>
        <w:pStyle w:val="ListParagraph"/>
        <w:ind w:hanging="180"/>
        <w:rPr>
          <w:rFonts w:cstheme="minorHAnsi"/>
          <w:bCs/>
          <w:sz w:val="22"/>
          <w:szCs w:val="22"/>
          <w:u w:val="single"/>
        </w:rPr>
      </w:pPr>
    </w:p>
    <w:p w14:paraId="3FA0A7AB" w14:textId="2A136120" w:rsidR="00C14CD3" w:rsidRPr="00C14CD3" w:rsidRDefault="00605397" w:rsidP="00240C3D">
      <w:pPr>
        <w:pStyle w:val="ListParagraph"/>
        <w:numPr>
          <w:ilvl w:val="0"/>
          <w:numId w:val="12"/>
        </w:numPr>
        <w:tabs>
          <w:tab w:val="left" w:pos="1710"/>
          <w:tab w:val="left" w:pos="1980"/>
        </w:tabs>
        <w:spacing w:line="276" w:lineRule="auto"/>
        <w:rPr>
          <w:rFonts w:cstheme="minorHAnsi"/>
          <w:bCs/>
          <w:sz w:val="22"/>
          <w:szCs w:val="22"/>
          <w:u w:val="single"/>
        </w:rPr>
      </w:pPr>
      <w:r w:rsidRPr="00F560A0">
        <w:rPr>
          <w:rFonts w:cstheme="minorHAnsi"/>
          <w:bCs/>
          <w:sz w:val="22"/>
          <w:szCs w:val="22"/>
          <w:u w:val="single"/>
        </w:rPr>
        <w:t>“Genetic association with B-cell Acute Lymphoblastic Leukemia in Allogeneic Transplant patients differs by age and sex”</w:t>
      </w:r>
      <w:r w:rsidRPr="00F560A0">
        <w:rPr>
          <w:rFonts w:cstheme="minorHAnsi"/>
          <w:bCs/>
          <w:sz w:val="22"/>
          <w:szCs w:val="22"/>
        </w:rPr>
        <w:t xml:space="preserve">. The Ohio State University Byrd Lab Seminar. Invited by: Dr. John Byrd. Columbus, OH. 2016 </w:t>
      </w:r>
      <w:r w:rsidRPr="00F560A0">
        <w:rPr>
          <w:rFonts w:cstheme="minorHAnsi"/>
          <w:bCs/>
          <w:i/>
          <w:iCs/>
          <w:sz w:val="22"/>
          <w:szCs w:val="22"/>
        </w:rPr>
        <w:t>(Invited Talk)</w:t>
      </w:r>
    </w:p>
    <w:p w14:paraId="2F875096" w14:textId="77777777" w:rsidR="00C14CD3" w:rsidRPr="00C14CD3" w:rsidRDefault="00C14CD3" w:rsidP="00C14CD3">
      <w:pPr>
        <w:rPr>
          <w:rFonts w:cstheme="minorHAnsi"/>
          <w:b/>
          <w:sz w:val="22"/>
          <w:szCs w:val="22"/>
          <w:u w:val="double"/>
        </w:rPr>
      </w:pPr>
      <w:r w:rsidRPr="00C14CD3">
        <w:rPr>
          <w:rFonts w:cstheme="minorHAnsi"/>
          <w:b/>
          <w:sz w:val="22"/>
          <w:szCs w:val="22"/>
          <w:u w:val="double"/>
        </w:rPr>
        <w:t>__________________________________________________________________________________________________</w:t>
      </w:r>
    </w:p>
    <w:p w14:paraId="2C82BD86" w14:textId="6A912DD1" w:rsidR="00775274" w:rsidRPr="004E0FB4" w:rsidRDefault="005E03B2" w:rsidP="00775274">
      <w:pPr>
        <w:tabs>
          <w:tab w:val="left" w:pos="1440"/>
          <w:tab w:val="left" w:pos="1710"/>
          <w:tab w:val="left" w:pos="1980"/>
        </w:tabs>
        <w:spacing w:line="276" w:lineRule="auto"/>
        <w:rPr>
          <w:rFonts w:cstheme="minorHAnsi"/>
          <w:b/>
        </w:rPr>
      </w:pPr>
      <w:r w:rsidRPr="004E0FB4">
        <w:rPr>
          <w:rFonts w:cstheme="minorHAnsi"/>
          <w:b/>
        </w:rPr>
        <w:t>TEACHING</w:t>
      </w:r>
    </w:p>
    <w:p w14:paraId="6519FB18" w14:textId="77777777" w:rsidR="00605397" w:rsidRPr="00F560A0" w:rsidRDefault="00605397" w:rsidP="00605397">
      <w:pPr>
        <w:pStyle w:val="ListParagraph"/>
        <w:tabs>
          <w:tab w:val="left" w:pos="1710"/>
          <w:tab w:val="left" w:pos="1980"/>
        </w:tabs>
        <w:spacing w:line="276" w:lineRule="auto"/>
        <w:ind w:left="360"/>
        <w:rPr>
          <w:rFonts w:cstheme="minorHAnsi"/>
          <w:bCs/>
          <w:sz w:val="22"/>
          <w:szCs w:val="22"/>
          <w:u w:val="single"/>
        </w:rPr>
      </w:pPr>
    </w:p>
    <w:p w14:paraId="3AC31E68" w14:textId="3D6A8BCD" w:rsidR="00A45536" w:rsidRPr="00F560A0" w:rsidRDefault="002270A5" w:rsidP="00605397">
      <w:pPr>
        <w:tabs>
          <w:tab w:val="left" w:pos="1710"/>
          <w:tab w:val="left" w:pos="1980"/>
        </w:tabs>
        <w:spacing w:line="276" w:lineRule="auto"/>
        <w:rPr>
          <w:rFonts w:cstheme="minorHAnsi"/>
          <w:b/>
          <w:i/>
          <w:iCs/>
          <w:sz w:val="22"/>
          <w:szCs w:val="22"/>
        </w:rPr>
      </w:pPr>
      <w:r w:rsidRPr="00F560A0">
        <w:rPr>
          <w:rFonts w:cstheme="minorHAnsi"/>
          <w:b/>
          <w:i/>
          <w:iCs/>
          <w:sz w:val="22"/>
          <w:szCs w:val="22"/>
        </w:rPr>
        <w:t>Courses taught at The University of South Carolina</w:t>
      </w:r>
    </w:p>
    <w:p w14:paraId="713253DC" w14:textId="77777777" w:rsidR="00DB09B1" w:rsidRPr="00F560A0" w:rsidRDefault="00DB09B1" w:rsidP="00605397">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DB09B1" w:rsidRPr="00F560A0" w14:paraId="5A471D8D" w14:textId="77777777" w:rsidTr="00235877">
        <w:tc>
          <w:tcPr>
            <w:tcW w:w="9175" w:type="dxa"/>
          </w:tcPr>
          <w:p w14:paraId="081B45F3" w14:textId="2659C55F" w:rsidR="00DB09B1" w:rsidRPr="00F560A0" w:rsidRDefault="00DB09B1" w:rsidP="00235877">
            <w:pPr>
              <w:rPr>
                <w:rFonts w:cstheme="minorHAnsi"/>
                <w:sz w:val="22"/>
                <w:szCs w:val="22"/>
              </w:rPr>
            </w:pPr>
            <w:r w:rsidRPr="00F560A0">
              <w:rPr>
                <w:rFonts w:cstheme="minorHAnsi"/>
                <w:sz w:val="22"/>
                <w:szCs w:val="22"/>
              </w:rPr>
              <w:t xml:space="preserve">Fundamentals of Genetic Epidemiology (EPID 777; 3 Credit)  </w:t>
            </w:r>
          </w:p>
          <w:p w14:paraId="195D4992" w14:textId="40DDB1B4" w:rsidR="00DB09B1" w:rsidRPr="00F560A0" w:rsidRDefault="00DB09B1" w:rsidP="00235877">
            <w:pPr>
              <w:rPr>
                <w:rFonts w:cstheme="minorHAnsi"/>
                <w:bCs/>
                <w:sz w:val="22"/>
                <w:szCs w:val="22"/>
              </w:rPr>
            </w:pPr>
          </w:p>
        </w:tc>
        <w:tc>
          <w:tcPr>
            <w:tcW w:w="1525" w:type="dxa"/>
          </w:tcPr>
          <w:p w14:paraId="2ADC2368" w14:textId="5350A556" w:rsidR="00DB09B1" w:rsidRPr="00F560A0" w:rsidRDefault="00DB09B1" w:rsidP="00DB09B1">
            <w:pPr>
              <w:ind w:left="255"/>
              <w:rPr>
                <w:rFonts w:cstheme="minorHAnsi"/>
                <w:bCs/>
                <w:sz w:val="22"/>
                <w:szCs w:val="22"/>
              </w:rPr>
            </w:pPr>
            <w:r w:rsidRPr="00F560A0">
              <w:rPr>
                <w:rFonts w:cstheme="minorHAnsi"/>
                <w:bCs/>
                <w:sz w:val="22"/>
                <w:szCs w:val="22"/>
              </w:rPr>
              <w:t>2021-</w:t>
            </w:r>
          </w:p>
        </w:tc>
      </w:tr>
      <w:tr w:rsidR="00DB09B1" w:rsidRPr="00F560A0" w14:paraId="5E4F03DB" w14:textId="77777777" w:rsidTr="00235877">
        <w:tc>
          <w:tcPr>
            <w:tcW w:w="9175" w:type="dxa"/>
          </w:tcPr>
          <w:p w14:paraId="1E2BC3D7" w14:textId="77777777" w:rsidR="00DB09B1" w:rsidRPr="00F560A0" w:rsidRDefault="00DB09B1" w:rsidP="00DB09B1">
            <w:pPr>
              <w:rPr>
                <w:rFonts w:cstheme="minorHAnsi"/>
                <w:sz w:val="22"/>
                <w:szCs w:val="22"/>
              </w:rPr>
            </w:pPr>
            <w:r w:rsidRPr="00F560A0">
              <w:rPr>
                <w:rFonts w:cstheme="minorHAnsi"/>
                <w:sz w:val="22"/>
                <w:szCs w:val="22"/>
              </w:rPr>
              <w:t xml:space="preserve">Fundamentals of Epidemiology (EPID 701; 3 Credit)  </w:t>
            </w:r>
          </w:p>
          <w:p w14:paraId="0B8E35F2" w14:textId="77777777" w:rsidR="00DB09B1" w:rsidRPr="00F560A0" w:rsidRDefault="00DB09B1" w:rsidP="00DB09B1">
            <w:pPr>
              <w:rPr>
                <w:rFonts w:cstheme="minorHAnsi"/>
                <w:bCs/>
                <w:sz w:val="22"/>
                <w:szCs w:val="22"/>
              </w:rPr>
            </w:pPr>
          </w:p>
        </w:tc>
        <w:tc>
          <w:tcPr>
            <w:tcW w:w="1525" w:type="dxa"/>
          </w:tcPr>
          <w:p w14:paraId="69B84C2B" w14:textId="238C8A13" w:rsidR="00DB09B1" w:rsidRPr="00F560A0" w:rsidRDefault="00DB09B1" w:rsidP="00DB09B1">
            <w:pPr>
              <w:ind w:left="255"/>
              <w:rPr>
                <w:rFonts w:cstheme="minorHAnsi"/>
                <w:bCs/>
                <w:sz w:val="22"/>
                <w:szCs w:val="22"/>
              </w:rPr>
            </w:pPr>
            <w:r w:rsidRPr="00F560A0">
              <w:rPr>
                <w:rFonts w:cstheme="minorHAnsi"/>
                <w:bCs/>
                <w:sz w:val="22"/>
                <w:szCs w:val="22"/>
              </w:rPr>
              <w:t>2020-</w:t>
            </w:r>
          </w:p>
        </w:tc>
      </w:tr>
      <w:tr w:rsidR="00DB09B1" w:rsidRPr="00F560A0" w14:paraId="67BE98E2" w14:textId="77777777" w:rsidTr="00235877">
        <w:tc>
          <w:tcPr>
            <w:tcW w:w="9175" w:type="dxa"/>
          </w:tcPr>
          <w:p w14:paraId="75E9DB14" w14:textId="77777777" w:rsidR="00DB09B1" w:rsidRPr="00F560A0" w:rsidRDefault="00DB09B1" w:rsidP="00DB09B1">
            <w:pPr>
              <w:rPr>
                <w:rFonts w:cstheme="minorHAnsi"/>
                <w:sz w:val="22"/>
                <w:szCs w:val="22"/>
              </w:rPr>
            </w:pPr>
            <w:r w:rsidRPr="00F560A0">
              <w:rPr>
                <w:rFonts w:cstheme="minorHAnsi"/>
                <w:sz w:val="22"/>
                <w:szCs w:val="22"/>
              </w:rPr>
              <w:t xml:space="preserve">Epidemiology Doctoral Seminar (EPID 845A; 1 Credit)  </w:t>
            </w:r>
          </w:p>
          <w:p w14:paraId="63F32B15" w14:textId="77777777" w:rsidR="00DB09B1" w:rsidRPr="00F560A0" w:rsidRDefault="00DB09B1" w:rsidP="00DB09B1">
            <w:pPr>
              <w:rPr>
                <w:rFonts w:cstheme="minorHAnsi"/>
                <w:bCs/>
                <w:sz w:val="22"/>
                <w:szCs w:val="22"/>
              </w:rPr>
            </w:pPr>
          </w:p>
        </w:tc>
        <w:tc>
          <w:tcPr>
            <w:tcW w:w="1525" w:type="dxa"/>
          </w:tcPr>
          <w:p w14:paraId="02C8ADC2" w14:textId="6F9BA8C5" w:rsidR="00DB09B1" w:rsidRPr="00F560A0" w:rsidRDefault="00DB09B1" w:rsidP="00DB09B1">
            <w:pPr>
              <w:ind w:left="255"/>
              <w:jc w:val="right"/>
              <w:rPr>
                <w:rFonts w:cstheme="minorHAnsi"/>
                <w:bCs/>
                <w:sz w:val="22"/>
                <w:szCs w:val="22"/>
              </w:rPr>
            </w:pPr>
            <w:r w:rsidRPr="00F560A0">
              <w:rPr>
                <w:rFonts w:cstheme="minorHAnsi"/>
                <w:bCs/>
                <w:sz w:val="22"/>
                <w:szCs w:val="22"/>
              </w:rPr>
              <w:t>2020</w:t>
            </w:r>
          </w:p>
        </w:tc>
      </w:tr>
    </w:tbl>
    <w:p w14:paraId="058636C4" w14:textId="1B71187A" w:rsidR="002270A5" w:rsidRPr="00F560A0" w:rsidRDefault="0046784F" w:rsidP="00605397">
      <w:pPr>
        <w:tabs>
          <w:tab w:val="left" w:pos="1710"/>
          <w:tab w:val="left" w:pos="1980"/>
        </w:tabs>
        <w:spacing w:line="276" w:lineRule="auto"/>
        <w:rPr>
          <w:rFonts w:cstheme="minorHAnsi"/>
          <w:b/>
          <w:i/>
          <w:iCs/>
          <w:sz w:val="22"/>
          <w:szCs w:val="22"/>
        </w:rPr>
      </w:pPr>
      <w:r w:rsidRPr="00F560A0">
        <w:rPr>
          <w:rFonts w:cstheme="minorHAnsi"/>
          <w:b/>
          <w:i/>
          <w:iCs/>
          <w:sz w:val="22"/>
          <w:szCs w:val="22"/>
        </w:rPr>
        <w:t>Guest lectures</w:t>
      </w:r>
    </w:p>
    <w:p w14:paraId="432FA129" w14:textId="77777777" w:rsidR="00AF181B" w:rsidRPr="00F560A0" w:rsidRDefault="00AF181B" w:rsidP="00605397">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E57434" w:rsidRPr="00F560A0" w14:paraId="220504D1" w14:textId="77777777" w:rsidTr="000C44F8">
        <w:tc>
          <w:tcPr>
            <w:tcW w:w="9175" w:type="dxa"/>
          </w:tcPr>
          <w:p w14:paraId="76C86025" w14:textId="362594F7" w:rsidR="00E57434" w:rsidRPr="00F560A0" w:rsidRDefault="00E57434" w:rsidP="00AF181B">
            <w:pPr>
              <w:rPr>
                <w:rFonts w:cstheme="minorHAnsi"/>
                <w:color w:val="000000" w:themeColor="text1"/>
                <w:sz w:val="22"/>
                <w:szCs w:val="22"/>
              </w:rPr>
            </w:pPr>
            <w:r w:rsidRPr="00F560A0">
              <w:rPr>
                <w:rFonts w:cstheme="minorHAnsi"/>
                <w:color w:val="000000" w:themeColor="text1"/>
                <w:sz w:val="22"/>
                <w:szCs w:val="22"/>
              </w:rPr>
              <w:t>Advanced Analytic Methods in Epidemiology (EPID 801), Topic: Mendelian randomization, University of South Carolina, Graduate</w:t>
            </w:r>
          </w:p>
          <w:p w14:paraId="31BBA5B7" w14:textId="77777777" w:rsidR="00E57434" w:rsidRPr="00F560A0" w:rsidRDefault="00E57434" w:rsidP="00AF181B">
            <w:pPr>
              <w:rPr>
                <w:rFonts w:cstheme="minorHAnsi"/>
                <w:color w:val="000000" w:themeColor="text1"/>
                <w:sz w:val="22"/>
                <w:szCs w:val="22"/>
              </w:rPr>
            </w:pPr>
          </w:p>
        </w:tc>
        <w:tc>
          <w:tcPr>
            <w:tcW w:w="1525" w:type="dxa"/>
          </w:tcPr>
          <w:p w14:paraId="32933943" w14:textId="5AAAEF67" w:rsidR="00E57434" w:rsidRPr="00F560A0" w:rsidRDefault="00E57434" w:rsidP="00D66018">
            <w:pPr>
              <w:ind w:left="255"/>
              <w:jc w:val="right"/>
              <w:rPr>
                <w:rFonts w:cstheme="minorHAnsi"/>
                <w:bCs/>
                <w:sz w:val="22"/>
                <w:szCs w:val="22"/>
              </w:rPr>
            </w:pPr>
            <w:r w:rsidRPr="00F560A0">
              <w:rPr>
                <w:rFonts w:cstheme="minorHAnsi"/>
                <w:bCs/>
                <w:sz w:val="22"/>
                <w:szCs w:val="22"/>
              </w:rPr>
              <w:t>2024</w:t>
            </w:r>
          </w:p>
          <w:p w14:paraId="06D12F02" w14:textId="7FBB975E" w:rsidR="00E57434" w:rsidRPr="00F560A0" w:rsidRDefault="00E57434" w:rsidP="00D66018">
            <w:pPr>
              <w:ind w:left="255"/>
              <w:jc w:val="right"/>
              <w:rPr>
                <w:rFonts w:cstheme="minorHAnsi"/>
                <w:bCs/>
                <w:sz w:val="22"/>
                <w:szCs w:val="22"/>
              </w:rPr>
            </w:pPr>
            <w:r w:rsidRPr="00F560A0">
              <w:rPr>
                <w:rFonts w:cstheme="minorHAnsi"/>
                <w:bCs/>
                <w:sz w:val="22"/>
                <w:szCs w:val="22"/>
              </w:rPr>
              <w:t>2023</w:t>
            </w:r>
          </w:p>
        </w:tc>
      </w:tr>
      <w:tr w:rsidR="00B02228" w:rsidRPr="00F560A0" w14:paraId="0C07320C" w14:textId="77777777" w:rsidTr="000C44F8">
        <w:tc>
          <w:tcPr>
            <w:tcW w:w="9175" w:type="dxa"/>
          </w:tcPr>
          <w:p w14:paraId="273FB861" w14:textId="311C273F" w:rsidR="00B02228" w:rsidRPr="00F560A0" w:rsidRDefault="00B02228" w:rsidP="00AF181B">
            <w:pPr>
              <w:rPr>
                <w:rFonts w:cstheme="minorHAnsi"/>
                <w:color w:val="000000" w:themeColor="text1"/>
                <w:sz w:val="22"/>
                <w:szCs w:val="22"/>
              </w:rPr>
            </w:pPr>
            <w:r w:rsidRPr="00F560A0">
              <w:rPr>
                <w:rFonts w:cstheme="minorHAnsi"/>
                <w:color w:val="000000" w:themeColor="text1"/>
                <w:sz w:val="22"/>
                <w:szCs w:val="22"/>
              </w:rPr>
              <w:t xml:space="preserve">Grant Writing and Review Panel (EPID 802), Topic: The Art of Writing Successful Grants, University of South Carolina, Graduate/EPID </w:t>
            </w:r>
          </w:p>
          <w:p w14:paraId="1610E12F" w14:textId="77777777" w:rsidR="00B02228" w:rsidRPr="00F560A0" w:rsidRDefault="00B02228" w:rsidP="00AF181B">
            <w:pPr>
              <w:rPr>
                <w:rFonts w:cstheme="minorHAnsi"/>
                <w:color w:val="000000" w:themeColor="text1"/>
                <w:sz w:val="22"/>
                <w:szCs w:val="22"/>
              </w:rPr>
            </w:pPr>
          </w:p>
        </w:tc>
        <w:tc>
          <w:tcPr>
            <w:tcW w:w="1525" w:type="dxa"/>
          </w:tcPr>
          <w:p w14:paraId="209B9747" w14:textId="55846931" w:rsidR="00B02228" w:rsidRPr="00F560A0" w:rsidRDefault="00B02228" w:rsidP="00D66018">
            <w:pPr>
              <w:ind w:left="255"/>
              <w:jc w:val="right"/>
              <w:rPr>
                <w:rFonts w:cstheme="minorHAnsi"/>
                <w:bCs/>
                <w:sz w:val="22"/>
                <w:szCs w:val="22"/>
              </w:rPr>
            </w:pPr>
            <w:r w:rsidRPr="00F560A0">
              <w:rPr>
                <w:rFonts w:cstheme="minorHAnsi"/>
                <w:bCs/>
                <w:sz w:val="22"/>
                <w:szCs w:val="22"/>
              </w:rPr>
              <w:t>2023</w:t>
            </w:r>
          </w:p>
        </w:tc>
      </w:tr>
      <w:tr w:rsidR="00E57434" w:rsidRPr="00F560A0" w14:paraId="18461152" w14:textId="77777777" w:rsidTr="000C44F8">
        <w:tc>
          <w:tcPr>
            <w:tcW w:w="9175" w:type="dxa"/>
          </w:tcPr>
          <w:p w14:paraId="6DFA99B1" w14:textId="08C60BEF" w:rsidR="00E57434" w:rsidRPr="00F560A0" w:rsidRDefault="00E57434" w:rsidP="00AF181B">
            <w:pPr>
              <w:rPr>
                <w:rFonts w:cstheme="minorHAnsi"/>
                <w:color w:val="000000" w:themeColor="text1"/>
                <w:sz w:val="22"/>
                <w:szCs w:val="22"/>
              </w:rPr>
            </w:pPr>
            <w:r w:rsidRPr="00F560A0">
              <w:rPr>
                <w:rFonts w:cstheme="minorHAnsi"/>
                <w:color w:val="000000" w:themeColor="text1"/>
                <w:sz w:val="22"/>
                <w:szCs w:val="22"/>
              </w:rPr>
              <w:t>Cancer Epidemiology (746), Topic: Hematologic Malignancies, University of South Carolina, Graduate</w:t>
            </w:r>
          </w:p>
          <w:p w14:paraId="376309F2" w14:textId="77777777" w:rsidR="00E57434" w:rsidRPr="00F560A0" w:rsidRDefault="00E57434" w:rsidP="00AF181B">
            <w:pPr>
              <w:rPr>
                <w:rFonts w:cstheme="minorHAnsi"/>
                <w:color w:val="000000" w:themeColor="text1"/>
                <w:sz w:val="22"/>
                <w:szCs w:val="22"/>
              </w:rPr>
            </w:pPr>
          </w:p>
        </w:tc>
        <w:tc>
          <w:tcPr>
            <w:tcW w:w="1525" w:type="dxa"/>
          </w:tcPr>
          <w:p w14:paraId="4EAA78ED" w14:textId="053912B9" w:rsidR="00E57434" w:rsidRPr="00F560A0" w:rsidRDefault="00E57434" w:rsidP="00D66018">
            <w:pPr>
              <w:ind w:left="255"/>
              <w:jc w:val="right"/>
              <w:rPr>
                <w:rFonts w:cstheme="minorHAnsi"/>
                <w:bCs/>
                <w:sz w:val="22"/>
                <w:szCs w:val="22"/>
              </w:rPr>
            </w:pPr>
            <w:r w:rsidRPr="00F560A0">
              <w:rPr>
                <w:rFonts w:cstheme="minorHAnsi"/>
                <w:bCs/>
                <w:sz w:val="22"/>
                <w:szCs w:val="22"/>
              </w:rPr>
              <w:t>2023</w:t>
            </w:r>
          </w:p>
          <w:p w14:paraId="6D81667F" w14:textId="23A3E17D" w:rsidR="00E57434" w:rsidRPr="00F560A0" w:rsidRDefault="00E57434" w:rsidP="00D66018">
            <w:pPr>
              <w:ind w:left="255"/>
              <w:jc w:val="right"/>
              <w:rPr>
                <w:rFonts w:cstheme="minorHAnsi"/>
                <w:bCs/>
                <w:sz w:val="22"/>
                <w:szCs w:val="22"/>
              </w:rPr>
            </w:pPr>
            <w:r w:rsidRPr="00F560A0">
              <w:rPr>
                <w:rFonts w:cstheme="minorHAnsi"/>
                <w:bCs/>
                <w:sz w:val="22"/>
                <w:szCs w:val="22"/>
              </w:rPr>
              <w:t>2022</w:t>
            </w:r>
          </w:p>
        </w:tc>
      </w:tr>
      <w:tr w:rsidR="00AF181B" w:rsidRPr="00F560A0" w14:paraId="4E26322A" w14:textId="77777777" w:rsidTr="000C44F8">
        <w:tc>
          <w:tcPr>
            <w:tcW w:w="9175" w:type="dxa"/>
          </w:tcPr>
          <w:p w14:paraId="6E109D83" w14:textId="782F8820" w:rsidR="00AF181B" w:rsidRPr="00F560A0" w:rsidRDefault="00AF181B" w:rsidP="00AF181B">
            <w:pPr>
              <w:rPr>
                <w:rFonts w:cstheme="minorHAnsi"/>
                <w:color w:val="000000" w:themeColor="text1"/>
                <w:sz w:val="22"/>
                <w:szCs w:val="22"/>
              </w:rPr>
            </w:pPr>
            <w:r w:rsidRPr="00F560A0">
              <w:rPr>
                <w:rFonts w:cstheme="minorHAnsi"/>
                <w:color w:val="000000" w:themeColor="text1"/>
                <w:sz w:val="22"/>
                <w:szCs w:val="22"/>
              </w:rPr>
              <w:t>Infectious Disease Epidemiology (EPID 349),</w:t>
            </w:r>
            <w:r w:rsidR="00E57434" w:rsidRPr="00F560A0">
              <w:rPr>
                <w:rFonts w:cstheme="minorHAnsi"/>
                <w:color w:val="000000" w:themeColor="text1"/>
                <w:sz w:val="22"/>
                <w:szCs w:val="22"/>
              </w:rPr>
              <w:t xml:space="preserve"> Topic: Genetic Epidemiology,</w:t>
            </w:r>
            <w:r w:rsidRPr="00F560A0">
              <w:rPr>
                <w:rFonts w:cstheme="minorHAnsi"/>
                <w:color w:val="000000" w:themeColor="text1"/>
                <w:sz w:val="22"/>
                <w:szCs w:val="22"/>
              </w:rPr>
              <w:t xml:space="preserve"> University of South Carolina, Undergraduate</w:t>
            </w:r>
          </w:p>
          <w:p w14:paraId="6DEC8B93" w14:textId="2737AEA7" w:rsidR="00E57434" w:rsidRPr="00F560A0" w:rsidRDefault="00E57434" w:rsidP="00AF181B">
            <w:pPr>
              <w:rPr>
                <w:rFonts w:cstheme="minorHAnsi"/>
                <w:bCs/>
                <w:color w:val="000000" w:themeColor="text1"/>
                <w:sz w:val="22"/>
                <w:szCs w:val="22"/>
              </w:rPr>
            </w:pPr>
          </w:p>
        </w:tc>
        <w:tc>
          <w:tcPr>
            <w:tcW w:w="1525" w:type="dxa"/>
          </w:tcPr>
          <w:p w14:paraId="1C29659A" w14:textId="7ADB50EC" w:rsidR="00AF181B" w:rsidRPr="00F560A0" w:rsidRDefault="00AF181B" w:rsidP="00D66018">
            <w:pPr>
              <w:ind w:left="255"/>
              <w:jc w:val="right"/>
              <w:rPr>
                <w:rFonts w:cstheme="minorHAnsi"/>
                <w:bCs/>
                <w:sz w:val="22"/>
                <w:szCs w:val="22"/>
              </w:rPr>
            </w:pPr>
            <w:r w:rsidRPr="00F560A0">
              <w:rPr>
                <w:rFonts w:cstheme="minorHAnsi"/>
                <w:bCs/>
                <w:sz w:val="22"/>
                <w:szCs w:val="22"/>
              </w:rPr>
              <w:t>202</w:t>
            </w:r>
            <w:r w:rsidR="00E57434" w:rsidRPr="00F560A0">
              <w:rPr>
                <w:rFonts w:cstheme="minorHAnsi"/>
                <w:bCs/>
                <w:sz w:val="22"/>
                <w:szCs w:val="22"/>
              </w:rPr>
              <w:t>2</w:t>
            </w:r>
          </w:p>
          <w:p w14:paraId="7684EC6F" w14:textId="77777777" w:rsidR="00E57434" w:rsidRPr="00F560A0" w:rsidRDefault="00E57434" w:rsidP="00D66018">
            <w:pPr>
              <w:ind w:left="255"/>
              <w:jc w:val="right"/>
              <w:rPr>
                <w:rFonts w:cstheme="minorHAnsi"/>
                <w:bCs/>
                <w:sz w:val="22"/>
                <w:szCs w:val="22"/>
              </w:rPr>
            </w:pPr>
            <w:r w:rsidRPr="00F560A0">
              <w:rPr>
                <w:rFonts w:cstheme="minorHAnsi"/>
                <w:bCs/>
                <w:sz w:val="22"/>
                <w:szCs w:val="22"/>
              </w:rPr>
              <w:t>2021</w:t>
            </w:r>
          </w:p>
          <w:p w14:paraId="26B37898" w14:textId="394E27E2" w:rsidR="00E57434" w:rsidRPr="00F560A0" w:rsidRDefault="00E57434" w:rsidP="00D66018">
            <w:pPr>
              <w:ind w:left="255"/>
              <w:jc w:val="right"/>
              <w:rPr>
                <w:rFonts w:cstheme="minorHAnsi"/>
                <w:bCs/>
                <w:sz w:val="22"/>
                <w:szCs w:val="22"/>
              </w:rPr>
            </w:pPr>
            <w:r w:rsidRPr="00F560A0">
              <w:rPr>
                <w:rFonts w:cstheme="minorHAnsi"/>
                <w:bCs/>
                <w:sz w:val="22"/>
                <w:szCs w:val="22"/>
              </w:rPr>
              <w:t>2020</w:t>
            </w:r>
          </w:p>
        </w:tc>
      </w:tr>
      <w:tr w:rsidR="00AF181B" w:rsidRPr="00F560A0" w14:paraId="7E1086FE" w14:textId="77777777" w:rsidTr="000C44F8">
        <w:tc>
          <w:tcPr>
            <w:tcW w:w="9175" w:type="dxa"/>
          </w:tcPr>
          <w:p w14:paraId="4C46701A" w14:textId="53F4E0D3" w:rsidR="00AF181B" w:rsidRPr="00F560A0" w:rsidRDefault="00AF181B" w:rsidP="00AF181B">
            <w:pPr>
              <w:rPr>
                <w:rFonts w:cstheme="minorHAnsi"/>
                <w:color w:val="000000" w:themeColor="text1"/>
                <w:sz w:val="22"/>
                <w:szCs w:val="22"/>
              </w:rPr>
            </w:pPr>
            <w:r w:rsidRPr="00F560A0">
              <w:rPr>
                <w:rFonts w:cstheme="minorHAnsi"/>
                <w:color w:val="000000" w:themeColor="text1"/>
                <w:sz w:val="22"/>
                <w:szCs w:val="22"/>
              </w:rPr>
              <w:t>Public Health Surveillance (EPID 730),</w:t>
            </w:r>
            <w:r w:rsidR="00E57434" w:rsidRPr="00F560A0">
              <w:rPr>
                <w:rFonts w:cstheme="minorHAnsi"/>
                <w:color w:val="000000" w:themeColor="text1"/>
                <w:sz w:val="22"/>
                <w:szCs w:val="22"/>
              </w:rPr>
              <w:t xml:space="preserve"> Topic: Genomics, </w:t>
            </w:r>
            <w:r w:rsidRPr="00F560A0">
              <w:rPr>
                <w:rFonts w:cstheme="minorHAnsi"/>
                <w:color w:val="000000" w:themeColor="text1"/>
                <w:sz w:val="22"/>
                <w:szCs w:val="22"/>
              </w:rPr>
              <w:t>University of South Carolina, Undergraduate</w:t>
            </w:r>
          </w:p>
          <w:p w14:paraId="25DA5EB6" w14:textId="0E779C56" w:rsidR="00E57434" w:rsidRPr="00F560A0" w:rsidRDefault="00E57434" w:rsidP="00AF181B">
            <w:pPr>
              <w:rPr>
                <w:rFonts w:cstheme="minorHAnsi"/>
                <w:bCs/>
                <w:color w:val="000000" w:themeColor="text1"/>
                <w:sz w:val="22"/>
                <w:szCs w:val="22"/>
              </w:rPr>
            </w:pPr>
          </w:p>
        </w:tc>
        <w:tc>
          <w:tcPr>
            <w:tcW w:w="1525" w:type="dxa"/>
          </w:tcPr>
          <w:p w14:paraId="45703E3D" w14:textId="0D723165" w:rsidR="00AF181B" w:rsidRPr="00F560A0" w:rsidRDefault="00AF181B" w:rsidP="00D66018">
            <w:pPr>
              <w:ind w:left="255"/>
              <w:jc w:val="right"/>
              <w:rPr>
                <w:rFonts w:cstheme="minorHAnsi"/>
                <w:bCs/>
                <w:sz w:val="22"/>
                <w:szCs w:val="22"/>
              </w:rPr>
            </w:pPr>
            <w:r w:rsidRPr="00F560A0">
              <w:rPr>
                <w:rFonts w:cstheme="minorHAnsi"/>
                <w:bCs/>
                <w:sz w:val="22"/>
                <w:szCs w:val="22"/>
              </w:rPr>
              <w:t>202</w:t>
            </w:r>
            <w:r w:rsidR="00E57434" w:rsidRPr="00F560A0">
              <w:rPr>
                <w:rFonts w:cstheme="minorHAnsi"/>
                <w:bCs/>
                <w:sz w:val="22"/>
                <w:szCs w:val="22"/>
              </w:rPr>
              <w:t>1</w:t>
            </w:r>
          </w:p>
        </w:tc>
      </w:tr>
      <w:tr w:rsidR="00AF181B" w:rsidRPr="00F560A0" w14:paraId="43363880" w14:textId="77777777" w:rsidTr="000C44F8">
        <w:tc>
          <w:tcPr>
            <w:tcW w:w="9175" w:type="dxa"/>
          </w:tcPr>
          <w:p w14:paraId="21CC2EF4" w14:textId="2A2D219A" w:rsidR="00AF181B" w:rsidRPr="00F560A0" w:rsidRDefault="00AF181B" w:rsidP="00AF181B">
            <w:pPr>
              <w:rPr>
                <w:rFonts w:cstheme="minorHAnsi"/>
                <w:color w:val="000000" w:themeColor="text1"/>
                <w:sz w:val="22"/>
                <w:szCs w:val="22"/>
              </w:rPr>
            </w:pPr>
            <w:r w:rsidRPr="00F560A0">
              <w:rPr>
                <w:rFonts w:cstheme="minorHAnsi"/>
                <w:color w:val="000000" w:themeColor="text1"/>
                <w:sz w:val="22"/>
                <w:szCs w:val="22"/>
              </w:rPr>
              <w:lastRenderedPageBreak/>
              <w:t>Principles of Epidemiology (EPID 410</w:t>
            </w:r>
            <w:r w:rsidR="00E57434" w:rsidRPr="00F560A0">
              <w:rPr>
                <w:rFonts w:cstheme="minorHAnsi"/>
                <w:color w:val="000000" w:themeColor="text1"/>
                <w:sz w:val="22"/>
                <w:szCs w:val="22"/>
              </w:rPr>
              <w:t>),</w:t>
            </w:r>
            <w:r w:rsidRPr="00F560A0">
              <w:rPr>
                <w:rFonts w:cstheme="minorHAnsi"/>
                <w:color w:val="000000" w:themeColor="text1"/>
                <w:sz w:val="22"/>
                <w:szCs w:val="22"/>
              </w:rPr>
              <w:t xml:space="preserve"> </w:t>
            </w:r>
            <w:r w:rsidR="00E57434" w:rsidRPr="00F560A0">
              <w:rPr>
                <w:rFonts w:cstheme="minorHAnsi"/>
                <w:color w:val="000000" w:themeColor="text1"/>
                <w:sz w:val="22"/>
                <w:szCs w:val="22"/>
              </w:rPr>
              <w:t xml:space="preserve">Topic: Genetic Epidemiology, </w:t>
            </w:r>
            <w:r w:rsidRPr="00F560A0">
              <w:rPr>
                <w:rFonts w:cstheme="minorHAnsi"/>
                <w:color w:val="000000" w:themeColor="text1"/>
                <w:sz w:val="22"/>
                <w:szCs w:val="22"/>
              </w:rPr>
              <w:t>University of South Carolina, Undergraduate</w:t>
            </w:r>
          </w:p>
          <w:p w14:paraId="482FFD88" w14:textId="75717C91" w:rsidR="00E57434" w:rsidRPr="00F560A0" w:rsidRDefault="00E57434" w:rsidP="00AF181B">
            <w:pPr>
              <w:rPr>
                <w:rFonts w:cstheme="minorHAnsi"/>
                <w:color w:val="000000" w:themeColor="text1"/>
                <w:sz w:val="22"/>
                <w:szCs w:val="22"/>
              </w:rPr>
            </w:pPr>
          </w:p>
        </w:tc>
        <w:tc>
          <w:tcPr>
            <w:tcW w:w="1525" w:type="dxa"/>
          </w:tcPr>
          <w:p w14:paraId="54E0FAFE" w14:textId="0025E5B3" w:rsidR="00AF181B" w:rsidRPr="00F560A0" w:rsidRDefault="00E57434" w:rsidP="00D66018">
            <w:pPr>
              <w:ind w:left="255"/>
              <w:jc w:val="right"/>
              <w:rPr>
                <w:rFonts w:cstheme="minorHAnsi"/>
                <w:bCs/>
                <w:sz w:val="22"/>
                <w:szCs w:val="22"/>
              </w:rPr>
            </w:pPr>
            <w:r w:rsidRPr="00F560A0">
              <w:rPr>
                <w:rFonts w:cstheme="minorHAnsi"/>
                <w:bCs/>
                <w:sz w:val="22"/>
                <w:szCs w:val="22"/>
              </w:rPr>
              <w:t>2020</w:t>
            </w:r>
          </w:p>
          <w:p w14:paraId="741E231E" w14:textId="6C3CEEBC" w:rsidR="00E57434" w:rsidRPr="00F560A0" w:rsidRDefault="00E57434" w:rsidP="00D66018">
            <w:pPr>
              <w:ind w:left="255"/>
              <w:jc w:val="right"/>
              <w:rPr>
                <w:rFonts w:cstheme="minorHAnsi"/>
                <w:bCs/>
                <w:sz w:val="22"/>
                <w:szCs w:val="22"/>
              </w:rPr>
            </w:pPr>
            <w:r w:rsidRPr="00F560A0">
              <w:rPr>
                <w:rFonts w:cstheme="minorHAnsi"/>
                <w:bCs/>
                <w:sz w:val="22"/>
                <w:szCs w:val="22"/>
              </w:rPr>
              <w:t>2019</w:t>
            </w:r>
          </w:p>
        </w:tc>
      </w:tr>
      <w:tr w:rsidR="00C235C2" w:rsidRPr="00F560A0" w14:paraId="53B5BE47" w14:textId="77777777" w:rsidTr="000C44F8">
        <w:tc>
          <w:tcPr>
            <w:tcW w:w="9175" w:type="dxa"/>
          </w:tcPr>
          <w:p w14:paraId="18534E1B" w14:textId="0DB2AEF9" w:rsidR="00C235C2" w:rsidRPr="00F560A0" w:rsidRDefault="00C235C2" w:rsidP="00AF181B">
            <w:pPr>
              <w:rPr>
                <w:rFonts w:cstheme="minorHAnsi"/>
                <w:color w:val="000000" w:themeColor="text1"/>
                <w:sz w:val="22"/>
                <w:szCs w:val="22"/>
              </w:rPr>
            </w:pPr>
            <w:r w:rsidRPr="00F560A0">
              <w:rPr>
                <w:rFonts w:cstheme="minorHAnsi"/>
                <w:color w:val="000000" w:themeColor="text1"/>
                <w:sz w:val="22"/>
                <w:szCs w:val="22"/>
              </w:rPr>
              <w:t>Cellular Biophysics (BPR 577), Topic: Genome-wide association studies, Roswell Park Cancer Center, Graduate</w:t>
            </w:r>
          </w:p>
          <w:p w14:paraId="7EFF0859" w14:textId="77777777" w:rsidR="00C235C2" w:rsidRPr="00F560A0" w:rsidRDefault="00C235C2" w:rsidP="00AF181B">
            <w:pPr>
              <w:rPr>
                <w:rFonts w:cstheme="minorHAnsi"/>
                <w:color w:val="000000" w:themeColor="text1"/>
                <w:sz w:val="22"/>
                <w:szCs w:val="22"/>
              </w:rPr>
            </w:pPr>
          </w:p>
        </w:tc>
        <w:tc>
          <w:tcPr>
            <w:tcW w:w="1525" w:type="dxa"/>
          </w:tcPr>
          <w:p w14:paraId="18F03F36" w14:textId="47D71619" w:rsidR="00C235C2" w:rsidRPr="00F560A0" w:rsidRDefault="00C235C2" w:rsidP="00D66018">
            <w:pPr>
              <w:ind w:left="255"/>
              <w:jc w:val="right"/>
              <w:rPr>
                <w:rFonts w:cstheme="minorHAnsi"/>
                <w:bCs/>
                <w:sz w:val="22"/>
                <w:szCs w:val="22"/>
              </w:rPr>
            </w:pPr>
            <w:r w:rsidRPr="00F560A0">
              <w:rPr>
                <w:rFonts w:cstheme="minorHAnsi"/>
                <w:bCs/>
                <w:sz w:val="22"/>
                <w:szCs w:val="22"/>
              </w:rPr>
              <w:t>2015</w:t>
            </w:r>
          </w:p>
        </w:tc>
      </w:tr>
      <w:tr w:rsidR="00AF181B" w:rsidRPr="00F560A0" w14:paraId="25DD5B6F" w14:textId="77777777" w:rsidTr="000C44F8">
        <w:tc>
          <w:tcPr>
            <w:tcW w:w="9175" w:type="dxa"/>
          </w:tcPr>
          <w:p w14:paraId="399BDC3D" w14:textId="29D14B4B" w:rsidR="00AF181B" w:rsidRPr="00F560A0" w:rsidRDefault="00E57434" w:rsidP="00AF181B">
            <w:pPr>
              <w:rPr>
                <w:rFonts w:cstheme="minorHAnsi"/>
                <w:color w:val="000000" w:themeColor="text1"/>
                <w:sz w:val="22"/>
                <w:szCs w:val="22"/>
              </w:rPr>
            </w:pPr>
            <w:r w:rsidRPr="00F560A0">
              <w:rPr>
                <w:rFonts w:cstheme="minorHAnsi"/>
                <w:color w:val="000000" w:themeColor="text1"/>
                <w:sz w:val="22"/>
                <w:szCs w:val="22"/>
              </w:rPr>
              <w:t xml:space="preserve">Fundamentals of </w:t>
            </w:r>
            <w:r w:rsidR="00AF181B" w:rsidRPr="00F560A0">
              <w:rPr>
                <w:rFonts w:cstheme="minorHAnsi"/>
                <w:color w:val="000000" w:themeColor="text1"/>
                <w:sz w:val="22"/>
                <w:szCs w:val="22"/>
              </w:rPr>
              <w:t>Genetic Epidemiology</w:t>
            </w:r>
            <w:r w:rsidRPr="00F560A0">
              <w:rPr>
                <w:rFonts w:cstheme="minorHAnsi"/>
                <w:color w:val="000000" w:themeColor="text1"/>
                <w:sz w:val="22"/>
                <w:szCs w:val="22"/>
              </w:rPr>
              <w:t xml:space="preserve"> (SPM 604)</w:t>
            </w:r>
            <w:r w:rsidR="00AF181B" w:rsidRPr="00F560A0">
              <w:rPr>
                <w:rFonts w:cstheme="minorHAnsi"/>
                <w:color w:val="000000" w:themeColor="text1"/>
                <w:sz w:val="22"/>
                <w:szCs w:val="22"/>
              </w:rPr>
              <w:t>,</w:t>
            </w:r>
            <w:r w:rsidRPr="00F560A0">
              <w:rPr>
                <w:rFonts w:cstheme="minorHAnsi"/>
                <w:color w:val="000000" w:themeColor="text1"/>
                <w:sz w:val="22"/>
                <w:szCs w:val="22"/>
              </w:rPr>
              <w:t xml:space="preserve"> Topic: Genome-wide Association Studies, </w:t>
            </w:r>
            <w:r w:rsidR="00AF181B" w:rsidRPr="00F560A0">
              <w:rPr>
                <w:rFonts w:cstheme="minorHAnsi"/>
                <w:color w:val="000000" w:themeColor="text1"/>
                <w:sz w:val="22"/>
                <w:szCs w:val="22"/>
              </w:rPr>
              <w:t>Social and Preventive Medicine</w:t>
            </w:r>
            <w:r w:rsidRPr="00F560A0">
              <w:rPr>
                <w:rFonts w:cstheme="minorHAnsi"/>
                <w:color w:val="000000" w:themeColor="text1"/>
                <w:sz w:val="22"/>
                <w:szCs w:val="22"/>
              </w:rPr>
              <w:t xml:space="preserve">, </w:t>
            </w:r>
            <w:r w:rsidR="00AF181B" w:rsidRPr="00F560A0">
              <w:rPr>
                <w:rFonts w:cstheme="minorHAnsi"/>
                <w:color w:val="000000" w:themeColor="text1"/>
                <w:sz w:val="22"/>
                <w:szCs w:val="22"/>
              </w:rPr>
              <w:t>State University of New York at Buffalo, Graduate</w:t>
            </w:r>
          </w:p>
        </w:tc>
        <w:tc>
          <w:tcPr>
            <w:tcW w:w="1525" w:type="dxa"/>
          </w:tcPr>
          <w:p w14:paraId="2B5CE581" w14:textId="702464BF" w:rsidR="00AF181B" w:rsidRPr="00F560A0" w:rsidRDefault="00E57434" w:rsidP="00D66018">
            <w:pPr>
              <w:ind w:left="255"/>
              <w:jc w:val="right"/>
              <w:rPr>
                <w:rFonts w:cstheme="minorHAnsi"/>
                <w:bCs/>
                <w:sz w:val="22"/>
                <w:szCs w:val="22"/>
              </w:rPr>
            </w:pPr>
            <w:r w:rsidRPr="00F560A0">
              <w:rPr>
                <w:rFonts w:cstheme="minorHAnsi"/>
                <w:bCs/>
                <w:sz w:val="22"/>
                <w:szCs w:val="22"/>
              </w:rPr>
              <w:t>2014</w:t>
            </w:r>
          </w:p>
        </w:tc>
      </w:tr>
    </w:tbl>
    <w:p w14:paraId="01EA6282" w14:textId="77777777" w:rsidR="0046784F" w:rsidRPr="00F560A0" w:rsidRDefault="0046784F" w:rsidP="00605397">
      <w:pPr>
        <w:tabs>
          <w:tab w:val="left" w:pos="1710"/>
          <w:tab w:val="left" w:pos="1980"/>
        </w:tabs>
        <w:spacing w:line="276" w:lineRule="auto"/>
        <w:rPr>
          <w:rFonts w:cstheme="minorHAnsi"/>
          <w:b/>
          <w:i/>
          <w:iCs/>
          <w:sz w:val="22"/>
          <w:szCs w:val="22"/>
        </w:rPr>
      </w:pPr>
    </w:p>
    <w:p w14:paraId="27C8DD2D" w14:textId="15C22E44" w:rsidR="000C44F8" w:rsidRPr="00F560A0" w:rsidRDefault="000C44F8" w:rsidP="000C44F8">
      <w:pPr>
        <w:tabs>
          <w:tab w:val="left" w:pos="1710"/>
          <w:tab w:val="left" w:pos="1980"/>
        </w:tabs>
        <w:spacing w:line="276" w:lineRule="auto"/>
        <w:rPr>
          <w:rFonts w:cstheme="minorHAnsi"/>
          <w:b/>
          <w:i/>
          <w:iCs/>
          <w:sz w:val="22"/>
          <w:szCs w:val="22"/>
        </w:rPr>
      </w:pPr>
      <w:r w:rsidRPr="00F560A0">
        <w:rPr>
          <w:rFonts w:cstheme="minorHAnsi"/>
          <w:b/>
          <w:i/>
          <w:iCs/>
          <w:sz w:val="22"/>
          <w:szCs w:val="22"/>
        </w:rPr>
        <w:t>Other teaching experience</w:t>
      </w:r>
    </w:p>
    <w:p w14:paraId="1EA545FC" w14:textId="77777777" w:rsidR="000C44F8" w:rsidRPr="00F560A0" w:rsidRDefault="000C44F8" w:rsidP="000C44F8">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0C44F8" w:rsidRPr="00F560A0" w14:paraId="1AA366C8" w14:textId="77777777" w:rsidTr="0023414F">
        <w:tc>
          <w:tcPr>
            <w:tcW w:w="9175" w:type="dxa"/>
          </w:tcPr>
          <w:p w14:paraId="2FCE778B" w14:textId="115C18A7" w:rsidR="000C44F8" w:rsidRPr="00F560A0" w:rsidRDefault="000C44F8" w:rsidP="00235877">
            <w:pPr>
              <w:rPr>
                <w:rFonts w:cstheme="minorHAnsi"/>
                <w:color w:val="000000" w:themeColor="text1"/>
                <w:sz w:val="22"/>
                <w:szCs w:val="22"/>
              </w:rPr>
            </w:pPr>
            <w:r w:rsidRPr="00F560A0">
              <w:rPr>
                <w:rFonts w:cstheme="minorHAnsi"/>
                <w:color w:val="000000" w:themeColor="text1"/>
                <w:sz w:val="22"/>
                <w:szCs w:val="22"/>
              </w:rPr>
              <w:t>InSciEd Out, Speed Date a Scientist, Mayo Clinic, Middle School</w:t>
            </w:r>
          </w:p>
          <w:p w14:paraId="1ECCD64E" w14:textId="77777777" w:rsidR="000C44F8" w:rsidRPr="00F560A0" w:rsidRDefault="000C44F8" w:rsidP="00235877">
            <w:pPr>
              <w:rPr>
                <w:rFonts w:cstheme="minorHAnsi"/>
                <w:color w:val="000000" w:themeColor="text1"/>
                <w:sz w:val="22"/>
                <w:szCs w:val="22"/>
              </w:rPr>
            </w:pPr>
          </w:p>
        </w:tc>
        <w:tc>
          <w:tcPr>
            <w:tcW w:w="1525" w:type="dxa"/>
          </w:tcPr>
          <w:p w14:paraId="33463AC4" w14:textId="5F08B611" w:rsidR="000C44F8" w:rsidRPr="00F560A0" w:rsidRDefault="000C44F8" w:rsidP="00235877">
            <w:pPr>
              <w:ind w:left="255"/>
              <w:rPr>
                <w:rFonts w:cstheme="minorHAnsi"/>
                <w:bCs/>
                <w:sz w:val="22"/>
                <w:szCs w:val="22"/>
              </w:rPr>
            </w:pPr>
            <w:r w:rsidRPr="00F560A0">
              <w:rPr>
                <w:rFonts w:cstheme="minorHAnsi"/>
                <w:bCs/>
                <w:sz w:val="22"/>
                <w:szCs w:val="22"/>
              </w:rPr>
              <w:t>2016-2019</w:t>
            </w:r>
          </w:p>
          <w:p w14:paraId="28492F2C" w14:textId="1611B003" w:rsidR="000C44F8" w:rsidRPr="00F560A0" w:rsidRDefault="000C44F8" w:rsidP="00235877">
            <w:pPr>
              <w:ind w:left="255"/>
              <w:rPr>
                <w:rFonts w:cstheme="minorHAnsi"/>
                <w:bCs/>
                <w:sz w:val="22"/>
                <w:szCs w:val="22"/>
              </w:rPr>
            </w:pPr>
          </w:p>
        </w:tc>
      </w:tr>
      <w:tr w:rsidR="000C44F8" w:rsidRPr="00F560A0" w14:paraId="0E86F2BC" w14:textId="77777777" w:rsidTr="0023414F">
        <w:tc>
          <w:tcPr>
            <w:tcW w:w="9175" w:type="dxa"/>
          </w:tcPr>
          <w:p w14:paraId="7568BF62" w14:textId="2AEF0AA4" w:rsidR="000C44F8" w:rsidRPr="00F560A0" w:rsidRDefault="000C44F8" w:rsidP="00235877">
            <w:pPr>
              <w:rPr>
                <w:rFonts w:cstheme="minorHAnsi"/>
                <w:color w:val="000000" w:themeColor="text1"/>
                <w:sz w:val="22"/>
                <w:szCs w:val="22"/>
              </w:rPr>
            </w:pPr>
            <w:r w:rsidRPr="00F560A0">
              <w:rPr>
                <w:rFonts w:cstheme="minorHAnsi"/>
                <w:color w:val="000000" w:themeColor="text1"/>
                <w:sz w:val="22"/>
                <w:szCs w:val="22"/>
              </w:rPr>
              <w:t>Cancer Pathology &amp; Prevention Epidemiology Preliminary Exam, Roswell Park Cancer Institute, Graduate</w:t>
            </w:r>
          </w:p>
        </w:tc>
        <w:tc>
          <w:tcPr>
            <w:tcW w:w="1525" w:type="dxa"/>
          </w:tcPr>
          <w:p w14:paraId="4E830A69" w14:textId="0DB5D870" w:rsidR="000C44F8" w:rsidRPr="00F560A0" w:rsidRDefault="000C44F8" w:rsidP="00235877">
            <w:pPr>
              <w:ind w:left="255"/>
              <w:rPr>
                <w:rFonts w:cstheme="minorHAnsi"/>
                <w:bCs/>
                <w:sz w:val="22"/>
                <w:szCs w:val="22"/>
              </w:rPr>
            </w:pPr>
            <w:r w:rsidRPr="00F560A0">
              <w:rPr>
                <w:rFonts w:cstheme="minorHAnsi"/>
                <w:bCs/>
                <w:sz w:val="22"/>
                <w:szCs w:val="22"/>
              </w:rPr>
              <w:t>2013-2016</w:t>
            </w:r>
          </w:p>
          <w:p w14:paraId="14334912" w14:textId="143CF477" w:rsidR="000C44F8" w:rsidRPr="00F560A0" w:rsidRDefault="000C44F8" w:rsidP="00235877">
            <w:pPr>
              <w:ind w:left="255"/>
              <w:rPr>
                <w:rFonts w:cstheme="minorHAnsi"/>
                <w:bCs/>
                <w:sz w:val="22"/>
                <w:szCs w:val="22"/>
              </w:rPr>
            </w:pPr>
          </w:p>
        </w:tc>
      </w:tr>
    </w:tbl>
    <w:p w14:paraId="0F4ED944"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467CF4D7" w14:textId="2EE4FC72" w:rsidR="0023414F" w:rsidRPr="004E0FB4" w:rsidRDefault="0023414F" w:rsidP="0023414F">
      <w:pPr>
        <w:tabs>
          <w:tab w:val="left" w:pos="1440"/>
          <w:tab w:val="left" w:pos="1710"/>
          <w:tab w:val="left" w:pos="1980"/>
        </w:tabs>
        <w:spacing w:line="276" w:lineRule="auto"/>
        <w:rPr>
          <w:rFonts w:cstheme="minorHAnsi"/>
          <w:b/>
        </w:rPr>
      </w:pPr>
      <w:r w:rsidRPr="004E0FB4">
        <w:rPr>
          <w:rFonts w:cstheme="minorHAnsi"/>
          <w:b/>
        </w:rPr>
        <w:t>MENTORSHIP &amp; ADVISING</w:t>
      </w:r>
    </w:p>
    <w:p w14:paraId="0FAA10E4" w14:textId="77777777" w:rsidR="000D5F1A" w:rsidRPr="00F560A0" w:rsidRDefault="000D5F1A" w:rsidP="000C44F8">
      <w:pPr>
        <w:tabs>
          <w:tab w:val="left" w:pos="1710"/>
          <w:tab w:val="left" w:pos="1980"/>
        </w:tabs>
        <w:spacing w:line="276" w:lineRule="auto"/>
        <w:rPr>
          <w:rFonts w:cstheme="minorHAnsi"/>
          <w:bCs/>
          <w:sz w:val="22"/>
          <w:szCs w:val="22"/>
        </w:rPr>
      </w:pPr>
    </w:p>
    <w:p w14:paraId="0B228470" w14:textId="62D49020" w:rsidR="000C44F8" w:rsidRPr="00F560A0" w:rsidRDefault="000D5F1A" w:rsidP="000C44F8">
      <w:pPr>
        <w:tabs>
          <w:tab w:val="left" w:pos="1710"/>
          <w:tab w:val="left" w:pos="1980"/>
        </w:tabs>
        <w:spacing w:line="276" w:lineRule="auto"/>
        <w:rPr>
          <w:rFonts w:cstheme="minorHAnsi"/>
          <w:b/>
          <w:i/>
          <w:iCs/>
          <w:sz w:val="22"/>
          <w:szCs w:val="22"/>
        </w:rPr>
      </w:pPr>
      <w:r w:rsidRPr="00F560A0">
        <w:rPr>
          <w:rFonts w:cstheme="minorHAnsi"/>
          <w:b/>
          <w:i/>
          <w:iCs/>
          <w:sz w:val="22"/>
          <w:szCs w:val="22"/>
        </w:rPr>
        <w:t>Dissertation Committee Chair</w:t>
      </w:r>
    </w:p>
    <w:p w14:paraId="35186F3F" w14:textId="77777777" w:rsidR="000D5F1A" w:rsidRPr="00F560A0" w:rsidRDefault="000D5F1A" w:rsidP="000C44F8">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F260EB" w:rsidRPr="00F560A0" w14:paraId="0C763B13" w14:textId="77777777" w:rsidTr="00235877">
        <w:tc>
          <w:tcPr>
            <w:tcW w:w="9175" w:type="dxa"/>
          </w:tcPr>
          <w:p w14:paraId="32DBE452" w14:textId="6F2C6D12" w:rsidR="00F260EB" w:rsidRPr="00F560A0" w:rsidRDefault="00F260EB" w:rsidP="00235877">
            <w:pPr>
              <w:rPr>
                <w:rFonts w:cstheme="minorHAnsi"/>
                <w:color w:val="000000" w:themeColor="text1"/>
                <w:sz w:val="22"/>
                <w:szCs w:val="22"/>
              </w:rPr>
            </w:pPr>
            <w:r w:rsidRPr="00F560A0">
              <w:rPr>
                <w:rFonts w:cstheme="minorHAnsi"/>
                <w:color w:val="000000" w:themeColor="text1"/>
                <w:sz w:val="22"/>
                <w:szCs w:val="22"/>
              </w:rPr>
              <w:t>Nadine El Kalach, University of South Carolina</w:t>
            </w:r>
          </w:p>
        </w:tc>
        <w:tc>
          <w:tcPr>
            <w:tcW w:w="1525" w:type="dxa"/>
          </w:tcPr>
          <w:p w14:paraId="38D2DD08" w14:textId="7178D87B" w:rsidR="00F260EB" w:rsidRPr="00F560A0" w:rsidRDefault="00F260EB" w:rsidP="00235877">
            <w:pPr>
              <w:ind w:left="255"/>
              <w:rPr>
                <w:rFonts w:cstheme="minorHAnsi"/>
                <w:bCs/>
                <w:sz w:val="22"/>
                <w:szCs w:val="22"/>
              </w:rPr>
            </w:pPr>
            <w:r w:rsidRPr="00F560A0">
              <w:rPr>
                <w:rFonts w:cstheme="minorHAnsi"/>
                <w:bCs/>
                <w:sz w:val="22"/>
                <w:szCs w:val="22"/>
              </w:rPr>
              <w:t>2024-</w:t>
            </w:r>
          </w:p>
        </w:tc>
      </w:tr>
      <w:tr w:rsidR="00F260EB" w:rsidRPr="00F560A0" w14:paraId="667E9022" w14:textId="77777777" w:rsidTr="00235877">
        <w:tc>
          <w:tcPr>
            <w:tcW w:w="9175" w:type="dxa"/>
          </w:tcPr>
          <w:p w14:paraId="11C79826" w14:textId="77777777" w:rsidR="00F260EB" w:rsidRPr="00F560A0" w:rsidRDefault="00F260EB" w:rsidP="00235877">
            <w:pPr>
              <w:rPr>
                <w:rFonts w:cstheme="minorHAnsi"/>
                <w:color w:val="000000" w:themeColor="text1"/>
                <w:sz w:val="22"/>
                <w:szCs w:val="22"/>
              </w:rPr>
            </w:pPr>
          </w:p>
        </w:tc>
        <w:tc>
          <w:tcPr>
            <w:tcW w:w="1525" w:type="dxa"/>
          </w:tcPr>
          <w:p w14:paraId="3124A945" w14:textId="77777777" w:rsidR="00F260EB" w:rsidRPr="00F560A0" w:rsidRDefault="00F260EB" w:rsidP="00235877">
            <w:pPr>
              <w:ind w:left="255"/>
              <w:rPr>
                <w:rFonts w:cstheme="minorHAnsi"/>
                <w:bCs/>
                <w:sz w:val="22"/>
                <w:szCs w:val="22"/>
              </w:rPr>
            </w:pPr>
          </w:p>
        </w:tc>
      </w:tr>
      <w:tr w:rsidR="000D5F1A" w:rsidRPr="00F560A0" w14:paraId="717C08F6" w14:textId="77777777" w:rsidTr="00235877">
        <w:tc>
          <w:tcPr>
            <w:tcW w:w="9175" w:type="dxa"/>
          </w:tcPr>
          <w:p w14:paraId="32503ABC" w14:textId="74555A9C" w:rsidR="000D5F1A" w:rsidRPr="00F560A0" w:rsidRDefault="006D6CA4" w:rsidP="00235877">
            <w:pPr>
              <w:rPr>
                <w:rFonts w:cstheme="minorHAnsi"/>
                <w:color w:val="000000" w:themeColor="text1"/>
                <w:sz w:val="22"/>
                <w:szCs w:val="22"/>
              </w:rPr>
            </w:pPr>
            <w:r w:rsidRPr="00F560A0">
              <w:rPr>
                <w:rFonts w:cstheme="minorHAnsi"/>
                <w:color w:val="000000" w:themeColor="text1"/>
                <w:sz w:val="22"/>
                <w:szCs w:val="22"/>
              </w:rPr>
              <w:t>Pankhil Shah, PhD, Epidemiology, University of South Carolina</w:t>
            </w:r>
          </w:p>
          <w:p w14:paraId="4AE9FF42" w14:textId="77777777" w:rsidR="000D5F1A" w:rsidRPr="00F560A0" w:rsidRDefault="000D5F1A" w:rsidP="00235877">
            <w:pPr>
              <w:rPr>
                <w:rFonts w:cstheme="minorHAnsi"/>
                <w:color w:val="000000" w:themeColor="text1"/>
                <w:sz w:val="22"/>
                <w:szCs w:val="22"/>
              </w:rPr>
            </w:pPr>
          </w:p>
        </w:tc>
        <w:tc>
          <w:tcPr>
            <w:tcW w:w="1525" w:type="dxa"/>
          </w:tcPr>
          <w:p w14:paraId="0DF27354" w14:textId="3C740ACC" w:rsidR="000D5F1A" w:rsidRPr="00F560A0" w:rsidRDefault="000D5F1A" w:rsidP="00235877">
            <w:pPr>
              <w:ind w:left="255"/>
              <w:rPr>
                <w:rFonts w:cstheme="minorHAnsi"/>
                <w:bCs/>
                <w:sz w:val="22"/>
                <w:szCs w:val="22"/>
              </w:rPr>
            </w:pPr>
            <w:r w:rsidRPr="00F560A0">
              <w:rPr>
                <w:rFonts w:cstheme="minorHAnsi"/>
                <w:bCs/>
                <w:sz w:val="22"/>
                <w:szCs w:val="22"/>
              </w:rPr>
              <w:t>20</w:t>
            </w:r>
            <w:r w:rsidR="006D6CA4" w:rsidRPr="00F560A0">
              <w:rPr>
                <w:rFonts w:cstheme="minorHAnsi"/>
                <w:bCs/>
                <w:sz w:val="22"/>
                <w:szCs w:val="22"/>
              </w:rPr>
              <w:t>2</w:t>
            </w:r>
            <w:r w:rsidR="003C2420" w:rsidRPr="00F560A0">
              <w:rPr>
                <w:rFonts w:cstheme="minorHAnsi"/>
                <w:bCs/>
                <w:sz w:val="22"/>
                <w:szCs w:val="22"/>
              </w:rPr>
              <w:t>1</w:t>
            </w:r>
            <w:r w:rsidRPr="00F560A0">
              <w:rPr>
                <w:rFonts w:cstheme="minorHAnsi"/>
                <w:bCs/>
                <w:sz w:val="22"/>
                <w:szCs w:val="22"/>
              </w:rPr>
              <w:t>-</w:t>
            </w:r>
          </w:p>
          <w:p w14:paraId="293F03A8" w14:textId="77777777" w:rsidR="000D5F1A" w:rsidRPr="00F560A0" w:rsidRDefault="000D5F1A" w:rsidP="00235877">
            <w:pPr>
              <w:ind w:left="255"/>
              <w:rPr>
                <w:rFonts w:cstheme="minorHAnsi"/>
                <w:bCs/>
                <w:sz w:val="22"/>
                <w:szCs w:val="22"/>
              </w:rPr>
            </w:pPr>
          </w:p>
        </w:tc>
      </w:tr>
      <w:tr w:rsidR="000D5F1A" w:rsidRPr="00F560A0" w14:paraId="7F091CB2" w14:textId="77777777" w:rsidTr="006D6CA4">
        <w:trPr>
          <w:trHeight w:val="315"/>
        </w:trPr>
        <w:tc>
          <w:tcPr>
            <w:tcW w:w="9175" w:type="dxa"/>
          </w:tcPr>
          <w:p w14:paraId="3C1C5C88" w14:textId="3AD9691A" w:rsidR="006D6CA4" w:rsidRPr="00F560A0" w:rsidRDefault="006D6CA4" w:rsidP="006D6CA4">
            <w:pPr>
              <w:rPr>
                <w:rFonts w:cstheme="minorHAnsi"/>
                <w:color w:val="000000" w:themeColor="text1"/>
                <w:sz w:val="22"/>
                <w:szCs w:val="22"/>
              </w:rPr>
            </w:pPr>
            <w:r w:rsidRPr="00F560A0">
              <w:rPr>
                <w:rFonts w:cstheme="minorHAnsi"/>
                <w:color w:val="000000" w:themeColor="text1"/>
                <w:sz w:val="22"/>
                <w:szCs w:val="22"/>
              </w:rPr>
              <w:t>Angel Earle, PhD, Epidemiology, University of South Carolina</w:t>
            </w:r>
          </w:p>
          <w:p w14:paraId="3E70C9C4" w14:textId="6B7D2C60" w:rsidR="000D5F1A" w:rsidRPr="00F560A0" w:rsidRDefault="000D5F1A" w:rsidP="00235877">
            <w:pPr>
              <w:rPr>
                <w:rFonts w:cstheme="minorHAnsi"/>
                <w:color w:val="000000" w:themeColor="text1"/>
                <w:sz w:val="22"/>
                <w:szCs w:val="22"/>
              </w:rPr>
            </w:pPr>
          </w:p>
        </w:tc>
        <w:tc>
          <w:tcPr>
            <w:tcW w:w="1525" w:type="dxa"/>
          </w:tcPr>
          <w:p w14:paraId="07F93C8C" w14:textId="6E6F25C3" w:rsidR="000D5F1A" w:rsidRPr="00F560A0" w:rsidRDefault="000D5F1A" w:rsidP="00235877">
            <w:pPr>
              <w:ind w:left="255"/>
              <w:rPr>
                <w:rFonts w:cstheme="minorHAnsi"/>
                <w:bCs/>
                <w:sz w:val="22"/>
                <w:szCs w:val="22"/>
              </w:rPr>
            </w:pPr>
            <w:r w:rsidRPr="00F560A0">
              <w:rPr>
                <w:rFonts w:cstheme="minorHAnsi"/>
                <w:bCs/>
                <w:sz w:val="22"/>
                <w:szCs w:val="22"/>
              </w:rPr>
              <w:t>20</w:t>
            </w:r>
            <w:r w:rsidR="006D6CA4" w:rsidRPr="00F560A0">
              <w:rPr>
                <w:rFonts w:cstheme="minorHAnsi"/>
                <w:bCs/>
                <w:sz w:val="22"/>
                <w:szCs w:val="22"/>
              </w:rPr>
              <w:t>20-</w:t>
            </w:r>
          </w:p>
          <w:p w14:paraId="7F948040" w14:textId="77777777" w:rsidR="000D5F1A" w:rsidRPr="00F560A0" w:rsidRDefault="000D5F1A" w:rsidP="00235877">
            <w:pPr>
              <w:ind w:left="255"/>
              <w:rPr>
                <w:rFonts w:cstheme="minorHAnsi"/>
                <w:bCs/>
                <w:sz w:val="22"/>
                <w:szCs w:val="22"/>
              </w:rPr>
            </w:pPr>
          </w:p>
        </w:tc>
      </w:tr>
      <w:tr w:rsidR="006D6CA4" w:rsidRPr="00F560A0" w14:paraId="25CB3E60" w14:textId="77777777" w:rsidTr="006D6CA4">
        <w:trPr>
          <w:trHeight w:val="315"/>
        </w:trPr>
        <w:tc>
          <w:tcPr>
            <w:tcW w:w="9175" w:type="dxa"/>
          </w:tcPr>
          <w:p w14:paraId="71835139" w14:textId="72987584" w:rsidR="006D6CA4" w:rsidRPr="00F560A0" w:rsidRDefault="006D6CA4" w:rsidP="006D6CA4">
            <w:pPr>
              <w:rPr>
                <w:rFonts w:cstheme="minorHAnsi"/>
                <w:color w:val="000000" w:themeColor="text1"/>
                <w:sz w:val="22"/>
                <w:szCs w:val="22"/>
              </w:rPr>
            </w:pPr>
            <w:r w:rsidRPr="00F560A0">
              <w:rPr>
                <w:rFonts w:cstheme="minorHAnsi"/>
                <w:color w:val="000000" w:themeColor="text1"/>
                <w:sz w:val="22"/>
                <w:szCs w:val="22"/>
              </w:rPr>
              <w:t>Brittany Crawford, PhD (awarded),</w:t>
            </w:r>
            <w:r w:rsidR="00666736" w:rsidRPr="00F560A0">
              <w:rPr>
                <w:rFonts w:cstheme="minorHAnsi"/>
                <w:color w:val="000000" w:themeColor="text1"/>
                <w:sz w:val="22"/>
                <w:szCs w:val="22"/>
              </w:rPr>
              <w:t xml:space="preserve"> BBIP Trainee,</w:t>
            </w:r>
            <w:r w:rsidRPr="00F560A0">
              <w:rPr>
                <w:rFonts w:cstheme="minorHAnsi"/>
                <w:color w:val="000000" w:themeColor="text1"/>
                <w:sz w:val="22"/>
                <w:szCs w:val="22"/>
              </w:rPr>
              <w:t xml:space="preserve"> Epidemiology, University of South Carolina</w:t>
            </w:r>
          </w:p>
        </w:tc>
        <w:tc>
          <w:tcPr>
            <w:tcW w:w="1525" w:type="dxa"/>
          </w:tcPr>
          <w:p w14:paraId="55CFF3DD" w14:textId="38186BFF" w:rsidR="006D6CA4" w:rsidRPr="00F560A0" w:rsidRDefault="006D6CA4" w:rsidP="00235877">
            <w:pPr>
              <w:ind w:left="255"/>
              <w:rPr>
                <w:rFonts w:cstheme="minorHAnsi"/>
                <w:bCs/>
                <w:sz w:val="22"/>
                <w:szCs w:val="22"/>
              </w:rPr>
            </w:pPr>
            <w:r w:rsidRPr="00F560A0">
              <w:rPr>
                <w:rFonts w:cstheme="minorHAnsi"/>
                <w:bCs/>
                <w:sz w:val="22"/>
                <w:szCs w:val="22"/>
              </w:rPr>
              <w:t>2020-2023</w:t>
            </w:r>
          </w:p>
        </w:tc>
      </w:tr>
    </w:tbl>
    <w:p w14:paraId="3C5336BC" w14:textId="77777777" w:rsidR="0044045D" w:rsidRPr="00F560A0" w:rsidRDefault="0044045D" w:rsidP="0044045D">
      <w:pPr>
        <w:tabs>
          <w:tab w:val="left" w:pos="1710"/>
          <w:tab w:val="left" w:pos="1980"/>
        </w:tabs>
        <w:spacing w:line="276" w:lineRule="auto"/>
        <w:rPr>
          <w:rFonts w:cstheme="minorHAnsi"/>
          <w:b/>
          <w:i/>
          <w:iCs/>
          <w:sz w:val="22"/>
          <w:szCs w:val="22"/>
        </w:rPr>
      </w:pPr>
    </w:p>
    <w:p w14:paraId="3BF3864A" w14:textId="31FC216B" w:rsidR="000D5F1A" w:rsidRPr="00F560A0" w:rsidRDefault="005903DF" w:rsidP="000C44F8">
      <w:pPr>
        <w:tabs>
          <w:tab w:val="left" w:pos="1710"/>
          <w:tab w:val="left" w:pos="1980"/>
        </w:tabs>
        <w:spacing w:line="276" w:lineRule="auto"/>
        <w:rPr>
          <w:rFonts w:cstheme="minorHAnsi"/>
          <w:b/>
          <w:i/>
          <w:iCs/>
          <w:sz w:val="22"/>
          <w:szCs w:val="22"/>
        </w:rPr>
      </w:pPr>
      <w:r w:rsidRPr="00F560A0">
        <w:rPr>
          <w:rFonts w:cstheme="minorHAnsi"/>
          <w:b/>
          <w:i/>
          <w:iCs/>
          <w:sz w:val="22"/>
          <w:szCs w:val="22"/>
        </w:rPr>
        <w:t>Master’s Thesis Committee Chair</w:t>
      </w:r>
    </w:p>
    <w:p w14:paraId="4B38BBD8" w14:textId="77777777" w:rsidR="005903DF" w:rsidRPr="00F560A0" w:rsidRDefault="005903DF" w:rsidP="000C44F8">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5903DF" w:rsidRPr="00F560A0" w14:paraId="4EC941F4" w14:textId="77777777" w:rsidTr="00E8205D">
        <w:tc>
          <w:tcPr>
            <w:tcW w:w="9175" w:type="dxa"/>
          </w:tcPr>
          <w:p w14:paraId="1DB6F508" w14:textId="48E7EA9B" w:rsidR="005903DF" w:rsidRPr="00F560A0" w:rsidRDefault="00896FC5" w:rsidP="00235877">
            <w:pPr>
              <w:rPr>
                <w:rFonts w:cstheme="minorHAnsi"/>
                <w:color w:val="000000" w:themeColor="text1"/>
                <w:sz w:val="22"/>
                <w:szCs w:val="22"/>
              </w:rPr>
            </w:pPr>
            <w:r w:rsidRPr="00F560A0">
              <w:rPr>
                <w:rFonts w:cstheme="minorHAnsi"/>
                <w:color w:val="000000" w:themeColor="text1"/>
                <w:sz w:val="22"/>
                <w:szCs w:val="22"/>
              </w:rPr>
              <w:t>Nadine E</w:t>
            </w:r>
            <w:r w:rsidR="00244C45" w:rsidRPr="00F560A0">
              <w:rPr>
                <w:rFonts w:cstheme="minorHAnsi"/>
                <w:color w:val="000000" w:themeColor="text1"/>
                <w:sz w:val="22"/>
                <w:szCs w:val="22"/>
              </w:rPr>
              <w:t>l</w:t>
            </w:r>
            <w:r w:rsidRPr="00F560A0">
              <w:rPr>
                <w:rFonts w:cstheme="minorHAnsi"/>
                <w:color w:val="000000" w:themeColor="text1"/>
                <w:sz w:val="22"/>
                <w:szCs w:val="22"/>
              </w:rPr>
              <w:t xml:space="preserve"> Kalach, MS, Epidemiology, University of South Carolina</w:t>
            </w:r>
          </w:p>
          <w:p w14:paraId="0EE2EDD4" w14:textId="77777777" w:rsidR="005903DF" w:rsidRPr="00F560A0" w:rsidRDefault="005903DF" w:rsidP="00235877">
            <w:pPr>
              <w:rPr>
                <w:rFonts w:cstheme="minorHAnsi"/>
                <w:color w:val="000000" w:themeColor="text1"/>
                <w:sz w:val="22"/>
                <w:szCs w:val="22"/>
              </w:rPr>
            </w:pPr>
          </w:p>
        </w:tc>
        <w:tc>
          <w:tcPr>
            <w:tcW w:w="1525" w:type="dxa"/>
          </w:tcPr>
          <w:p w14:paraId="32CAA127" w14:textId="0F470847" w:rsidR="005903DF" w:rsidRPr="00F560A0" w:rsidRDefault="005903DF" w:rsidP="00235877">
            <w:pPr>
              <w:ind w:left="255"/>
              <w:rPr>
                <w:rFonts w:cstheme="minorHAnsi"/>
                <w:bCs/>
                <w:sz w:val="22"/>
                <w:szCs w:val="22"/>
              </w:rPr>
            </w:pPr>
            <w:r w:rsidRPr="00F560A0">
              <w:rPr>
                <w:rFonts w:cstheme="minorHAnsi"/>
                <w:bCs/>
                <w:sz w:val="22"/>
                <w:szCs w:val="22"/>
              </w:rPr>
              <w:t>202</w:t>
            </w:r>
            <w:r w:rsidR="00CB377C" w:rsidRPr="00F560A0">
              <w:rPr>
                <w:rFonts w:cstheme="minorHAnsi"/>
                <w:bCs/>
                <w:sz w:val="22"/>
                <w:szCs w:val="22"/>
              </w:rPr>
              <w:t>2</w:t>
            </w:r>
            <w:r w:rsidRPr="00F560A0">
              <w:rPr>
                <w:rFonts w:cstheme="minorHAnsi"/>
                <w:bCs/>
                <w:sz w:val="22"/>
                <w:szCs w:val="22"/>
              </w:rPr>
              <w:t>-</w:t>
            </w:r>
            <w:r w:rsidR="00F260EB" w:rsidRPr="00F560A0">
              <w:rPr>
                <w:rFonts w:cstheme="minorHAnsi"/>
                <w:bCs/>
                <w:sz w:val="22"/>
                <w:szCs w:val="22"/>
              </w:rPr>
              <w:t>2024</w:t>
            </w:r>
          </w:p>
          <w:p w14:paraId="2295256B" w14:textId="77777777" w:rsidR="005903DF" w:rsidRPr="00F560A0" w:rsidRDefault="005903DF" w:rsidP="00235877">
            <w:pPr>
              <w:ind w:left="255"/>
              <w:rPr>
                <w:rFonts w:cstheme="minorHAnsi"/>
                <w:bCs/>
                <w:sz w:val="22"/>
                <w:szCs w:val="22"/>
              </w:rPr>
            </w:pPr>
          </w:p>
        </w:tc>
      </w:tr>
      <w:tr w:rsidR="005903DF" w:rsidRPr="00F560A0" w14:paraId="3C402BAC" w14:textId="77777777" w:rsidTr="00E8205D">
        <w:trPr>
          <w:trHeight w:val="315"/>
        </w:trPr>
        <w:tc>
          <w:tcPr>
            <w:tcW w:w="9175" w:type="dxa"/>
          </w:tcPr>
          <w:p w14:paraId="2DE62EC2" w14:textId="2471E97E" w:rsidR="00896FC5" w:rsidRPr="00F560A0" w:rsidRDefault="00896FC5" w:rsidP="00896FC5">
            <w:pPr>
              <w:rPr>
                <w:rFonts w:cstheme="minorHAnsi"/>
                <w:color w:val="000000" w:themeColor="text1"/>
                <w:sz w:val="22"/>
                <w:szCs w:val="22"/>
              </w:rPr>
            </w:pPr>
            <w:r w:rsidRPr="00F560A0">
              <w:rPr>
                <w:rFonts w:cstheme="minorHAnsi"/>
                <w:color w:val="000000" w:themeColor="text1"/>
                <w:sz w:val="22"/>
                <w:szCs w:val="22"/>
              </w:rPr>
              <w:t>Hannah Dice, MS, Epidemiology, University of South Carolina</w:t>
            </w:r>
          </w:p>
          <w:p w14:paraId="404E9CAF" w14:textId="77777777" w:rsidR="005903DF" w:rsidRPr="00F560A0" w:rsidRDefault="005903DF" w:rsidP="00235877">
            <w:pPr>
              <w:rPr>
                <w:rFonts w:cstheme="minorHAnsi"/>
                <w:color w:val="000000" w:themeColor="text1"/>
                <w:sz w:val="22"/>
                <w:szCs w:val="22"/>
              </w:rPr>
            </w:pPr>
          </w:p>
        </w:tc>
        <w:tc>
          <w:tcPr>
            <w:tcW w:w="1525" w:type="dxa"/>
          </w:tcPr>
          <w:p w14:paraId="22DDCE1A" w14:textId="703E32ED" w:rsidR="005903DF" w:rsidRPr="00F560A0" w:rsidRDefault="005903DF" w:rsidP="00235877">
            <w:pPr>
              <w:ind w:left="255"/>
              <w:rPr>
                <w:rFonts w:cstheme="minorHAnsi"/>
                <w:bCs/>
                <w:sz w:val="22"/>
                <w:szCs w:val="22"/>
              </w:rPr>
            </w:pPr>
            <w:r w:rsidRPr="00F560A0">
              <w:rPr>
                <w:rFonts w:cstheme="minorHAnsi"/>
                <w:bCs/>
                <w:sz w:val="22"/>
                <w:szCs w:val="22"/>
              </w:rPr>
              <w:t>202</w:t>
            </w:r>
            <w:r w:rsidR="00CB377C" w:rsidRPr="00F560A0">
              <w:rPr>
                <w:rFonts w:cstheme="minorHAnsi"/>
                <w:bCs/>
                <w:sz w:val="22"/>
                <w:szCs w:val="22"/>
              </w:rPr>
              <w:t>2</w:t>
            </w:r>
            <w:r w:rsidRPr="00F560A0">
              <w:rPr>
                <w:rFonts w:cstheme="minorHAnsi"/>
                <w:bCs/>
                <w:sz w:val="22"/>
                <w:szCs w:val="22"/>
              </w:rPr>
              <w:t>-</w:t>
            </w:r>
            <w:r w:rsidR="00F260EB" w:rsidRPr="00F560A0">
              <w:rPr>
                <w:rFonts w:cstheme="minorHAnsi"/>
                <w:bCs/>
                <w:sz w:val="22"/>
                <w:szCs w:val="22"/>
              </w:rPr>
              <w:t>2024</w:t>
            </w:r>
          </w:p>
          <w:p w14:paraId="32387DD5" w14:textId="77777777" w:rsidR="005903DF" w:rsidRPr="00F560A0" w:rsidRDefault="005903DF" w:rsidP="00235877">
            <w:pPr>
              <w:ind w:left="255"/>
              <w:rPr>
                <w:rFonts w:cstheme="minorHAnsi"/>
                <w:bCs/>
                <w:sz w:val="22"/>
                <w:szCs w:val="22"/>
              </w:rPr>
            </w:pPr>
          </w:p>
        </w:tc>
      </w:tr>
      <w:tr w:rsidR="00CB377C" w:rsidRPr="00F560A0" w14:paraId="2544D201" w14:textId="77777777" w:rsidTr="00E8205D">
        <w:trPr>
          <w:trHeight w:val="315"/>
        </w:trPr>
        <w:tc>
          <w:tcPr>
            <w:tcW w:w="9175" w:type="dxa"/>
          </w:tcPr>
          <w:p w14:paraId="316C711C" w14:textId="01495F60" w:rsidR="00CB377C" w:rsidRPr="00F560A0" w:rsidRDefault="00CB377C" w:rsidP="00235877">
            <w:pPr>
              <w:rPr>
                <w:rFonts w:cstheme="minorHAnsi"/>
                <w:color w:val="000000" w:themeColor="text1"/>
                <w:sz w:val="22"/>
                <w:szCs w:val="22"/>
              </w:rPr>
            </w:pPr>
            <w:r w:rsidRPr="00F560A0">
              <w:rPr>
                <w:rFonts w:cstheme="minorHAnsi"/>
                <w:color w:val="000000" w:themeColor="text1"/>
                <w:sz w:val="22"/>
                <w:szCs w:val="22"/>
              </w:rPr>
              <w:t>Avery Ulrich, MS (awarded), Epidemiology, University of South Carolina</w:t>
            </w:r>
          </w:p>
        </w:tc>
        <w:tc>
          <w:tcPr>
            <w:tcW w:w="1525" w:type="dxa"/>
          </w:tcPr>
          <w:p w14:paraId="283C1D82" w14:textId="38A5205F" w:rsidR="00CB377C" w:rsidRPr="00F560A0" w:rsidRDefault="00CB377C" w:rsidP="00235877">
            <w:pPr>
              <w:ind w:left="255"/>
              <w:rPr>
                <w:rFonts w:cstheme="minorHAnsi"/>
                <w:bCs/>
                <w:sz w:val="22"/>
                <w:szCs w:val="22"/>
              </w:rPr>
            </w:pPr>
            <w:r w:rsidRPr="00F560A0">
              <w:rPr>
                <w:rFonts w:cstheme="minorHAnsi"/>
                <w:bCs/>
                <w:sz w:val="22"/>
                <w:szCs w:val="22"/>
              </w:rPr>
              <w:t>2020-2022</w:t>
            </w:r>
          </w:p>
        </w:tc>
      </w:tr>
    </w:tbl>
    <w:p w14:paraId="41192770" w14:textId="77777777" w:rsidR="00E8205D" w:rsidRPr="00F560A0" w:rsidRDefault="00E8205D" w:rsidP="000C44F8">
      <w:pPr>
        <w:tabs>
          <w:tab w:val="left" w:pos="1710"/>
          <w:tab w:val="left" w:pos="1980"/>
        </w:tabs>
        <w:spacing w:line="276" w:lineRule="auto"/>
        <w:rPr>
          <w:rFonts w:cstheme="minorHAnsi"/>
          <w:bCs/>
          <w:sz w:val="22"/>
          <w:szCs w:val="22"/>
        </w:rPr>
      </w:pPr>
    </w:p>
    <w:p w14:paraId="3E771275" w14:textId="3CD62485" w:rsidR="005903DF" w:rsidRPr="00F560A0" w:rsidRDefault="00F20E8E" w:rsidP="000C44F8">
      <w:pPr>
        <w:tabs>
          <w:tab w:val="left" w:pos="1710"/>
          <w:tab w:val="left" w:pos="1980"/>
        </w:tabs>
        <w:spacing w:line="276" w:lineRule="auto"/>
        <w:rPr>
          <w:rFonts w:cstheme="minorHAnsi"/>
          <w:b/>
          <w:i/>
          <w:iCs/>
          <w:sz w:val="22"/>
          <w:szCs w:val="22"/>
        </w:rPr>
      </w:pPr>
      <w:r w:rsidRPr="00F560A0">
        <w:rPr>
          <w:rFonts w:cstheme="minorHAnsi"/>
          <w:b/>
          <w:i/>
          <w:iCs/>
          <w:sz w:val="22"/>
          <w:szCs w:val="22"/>
        </w:rPr>
        <w:t>Undergraduate</w:t>
      </w:r>
      <w:r w:rsidR="00E8205D" w:rsidRPr="00F560A0">
        <w:rPr>
          <w:rFonts w:cstheme="minorHAnsi"/>
          <w:b/>
          <w:i/>
          <w:iCs/>
          <w:sz w:val="22"/>
          <w:szCs w:val="22"/>
        </w:rPr>
        <w:t xml:space="preserve"> Thesis Committee Chair</w:t>
      </w:r>
      <w:r w:rsidRPr="00F560A0">
        <w:rPr>
          <w:rFonts w:cstheme="minorHAnsi"/>
          <w:b/>
          <w:i/>
          <w:iCs/>
          <w:sz w:val="22"/>
          <w:szCs w:val="22"/>
        </w:rPr>
        <w:t xml:space="preserve"> and/or Mentor</w:t>
      </w:r>
    </w:p>
    <w:p w14:paraId="31C9CE2F" w14:textId="77777777" w:rsidR="00C722FF" w:rsidRPr="00F560A0" w:rsidRDefault="00C722FF" w:rsidP="000C44F8">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C722FF" w:rsidRPr="00F560A0" w14:paraId="222796F2" w14:textId="77777777" w:rsidTr="00993588">
        <w:tc>
          <w:tcPr>
            <w:tcW w:w="9175" w:type="dxa"/>
          </w:tcPr>
          <w:p w14:paraId="1ECA15B3" w14:textId="20AA04EC" w:rsidR="00C722FF" w:rsidRPr="00F560A0" w:rsidRDefault="00666736" w:rsidP="00235877">
            <w:pPr>
              <w:rPr>
                <w:rFonts w:cstheme="minorHAnsi"/>
                <w:color w:val="000000" w:themeColor="text1"/>
                <w:sz w:val="22"/>
                <w:szCs w:val="22"/>
              </w:rPr>
            </w:pPr>
            <w:r w:rsidRPr="00F560A0">
              <w:rPr>
                <w:rFonts w:cstheme="minorHAnsi"/>
                <w:color w:val="000000" w:themeColor="text1"/>
                <w:sz w:val="22"/>
                <w:szCs w:val="22"/>
              </w:rPr>
              <w:t>Ella Masek</w:t>
            </w:r>
            <w:r w:rsidR="00C722FF" w:rsidRPr="00F560A0">
              <w:rPr>
                <w:rFonts w:cstheme="minorHAnsi"/>
                <w:color w:val="000000" w:themeColor="text1"/>
                <w:sz w:val="22"/>
                <w:szCs w:val="22"/>
              </w:rPr>
              <w:t xml:space="preserve">, </w:t>
            </w:r>
            <w:r w:rsidRPr="00F560A0">
              <w:rPr>
                <w:rFonts w:cstheme="minorHAnsi"/>
                <w:color w:val="000000" w:themeColor="text1"/>
                <w:sz w:val="22"/>
                <w:szCs w:val="22"/>
              </w:rPr>
              <w:t>B</w:t>
            </w:r>
            <w:r w:rsidR="00C722FF" w:rsidRPr="00F560A0">
              <w:rPr>
                <w:rFonts w:cstheme="minorHAnsi"/>
                <w:color w:val="000000" w:themeColor="text1"/>
                <w:sz w:val="22"/>
                <w:szCs w:val="22"/>
              </w:rPr>
              <w:t xml:space="preserve">S, </w:t>
            </w:r>
            <w:r w:rsidRPr="00F560A0">
              <w:rPr>
                <w:rFonts w:cstheme="minorHAnsi"/>
                <w:color w:val="000000" w:themeColor="text1"/>
                <w:sz w:val="22"/>
                <w:szCs w:val="22"/>
              </w:rPr>
              <w:t>Recipient of Honors College Research Grant</w:t>
            </w:r>
            <w:r w:rsidR="00B24DF9" w:rsidRPr="00F560A0">
              <w:rPr>
                <w:rFonts w:cstheme="minorHAnsi"/>
                <w:color w:val="000000" w:themeColor="text1"/>
                <w:sz w:val="22"/>
                <w:szCs w:val="22"/>
              </w:rPr>
              <w:t xml:space="preserve"> &amp; Magellan Scholar Award </w:t>
            </w:r>
            <w:r w:rsidR="008E397C" w:rsidRPr="00F560A0">
              <w:rPr>
                <w:rFonts w:cstheme="minorHAnsi"/>
                <w:color w:val="000000" w:themeColor="text1"/>
                <w:sz w:val="22"/>
                <w:szCs w:val="22"/>
              </w:rPr>
              <w:t>(2023-2024)</w:t>
            </w:r>
            <w:r w:rsidRPr="00F560A0">
              <w:rPr>
                <w:rFonts w:cstheme="minorHAnsi"/>
                <w:color w:val="000000" w:themeColor="text1"/>
                <w:sz w:val="22"/>
                <w:szCs w:val="22"/>
              </w:rPr>
              <w:t xml:space="preserve">, </w:t>
            </w:r>
            <w:r w:rsidR="00F20E8E" w:rsidRPr="00F560A0">
              <w:rPr>
                <w:rFonts w:cstheme="minorHAnsi"/>
                <w:color w:val="000000" w:themeColor="text1"/>
                <w:sz w:val="22"/>
                <w:szCs w:val="22"/>
              </w:rPr>
              <w:t xml:space="preserve">Honors College, </w:t>
            </w:r>
            <w:r w:rsidR="00C722FF" w:rsidRPr="00F560A0">
              <w:rPr>
                <w:rFonts w:cstheme="minorHAnsi"/>
                <w:color w:val="000000" w:themeColor="text1"/>
                <w:sz w:val="22"/>
                <w:szCs w:val="22"/>
              </w:rPr>
              <w:t>University of South Carolina</w:t>
            </w:r>
          </w:p>
          <w:p w14:paraId="49AF3870" w14:textId="77777777" w:rsidR="00C722FF" w:rsidRPr="00F560A0" w:rsidRDefault="00C722FF" w:rsidP="00235877">
            <w:pPr>
              <w:rPr>
                <w:rFonts w:cstheme="minorHAnsi"/>
                <w:color w:val="000000" w:themeColor="text1"/>
                <w:sz w:val="22"/>
                <w:szCs w:val="22"/>
              </w:rPr>
            </w:pPr>
          </w:p>
        </w:tc>
        <w:tc>
          <w:tcPr>
            <w:tcW w:w="1525" w:type="dxa"/>
          </w:tcPr>
          <w:p w14:paraId="6214F44E" w14:textId="77777777" w:rsidR="00C722FF" w:rsidRPr="00F560A0" w:rsidRDefault="00C722FF" w:rsidP="00235877">
            <w:pPr>
              <w:ind w:left="255"/>
              <w:rPr>
                <w:rFonts w:cstheme="minorHAnsi"/>
                <w:bCs/>
                <w:sz w:val="22"/>
                <w:szCs w:val="22"/>
              </w:rPr>
            </w:pPr>
            <w:r w:rsidRPr="00F560A0">
              <w:rPr>
                <w:rFonts w:cstheme="minorHAnsi"/>
                <w:bCs/>
                <w:sz w:val="22"/>
                <w:szCs w:val="22"/>
              </w:rPr>
              <w:t>2022-</w:t>
            </w:r>
          </w:p>
          <w:p w14:paraId="58ED4973" w14:textId="77777777" w:rsidR="00C722FF" w:rsidRPr="00F560A0" w:rsidRDefault="00C722FF" w:rsidP="00235877">
            <w:pPr>
              <w:ind w:left="255"/>
              <w:rPr>
                <w:rFonts w:cstheme="minorHAnsi"/>
                <w:bCs/>
                <w:sz w:val="22"/>
                <w:szCs w:val="22"/>
              </w:rPr>
            </w:pPr>
          </w:p>
        </w:tc>
      </w:tr>
      <w:tr w:rsidR="00F20E8E" w:rsidRPr="00F560A0" w14:paraId="7CAAAD67" w14:textId="77777777" w:rsidTr="00993588">
        <w:trPr>
          <w:trHeight w:val="315"/>
        </w:trPr>
        <w:tc>
          <w:tcPr>
            <w:tcW w:w="9175" w:type="dxa"/>
          </w:tcPr>
          <w:p w14:paraId="7813C52B" w14:textId="40247976" w:rsidR="00F20E8E" w:rsidRPr="00F560A0" w:rsidRDefault="00F20E8E" w:rsidP="00235877">
            <w:pPr>
              <w:rPr>
                <w:rFonts w:cstheme="minorHAnsi"/>
                <w:color w:val="000000" w:themeColor="text1"/>
                <w:sz w:val="22"/>
                <w:szCs w:val="22"/>
              </w:rPr>
            </w:pPr>
            <w:r w:rsidRPr="00F560A0">
              <w:rPr>
                <w:rFonts w:cstheme="minorHAnsi"/>
                <w:color w:val="000000" w:themeColor="text1"/>
                <w:sz w:val="22"/>
                <w:szCs w:val="22"/>
              </w:rPr>
              <w:t>Paige Beans, BS (awarded), Honors College, University of South Carolina</w:t>
            </w:r>
          </w:p>
          <w:p w14:paraId="46032016" w14:textId="480E7852" w:rsidR="00F20E8E" w:rsidRPr="00F560A0" w:rsidRDefault="00F20E8E" w:rsidP="00235877">
            <w:pPr>
              <w:rPr>
                <w:rFonts w:cstheme="minorHAnsi"/>
                <w:color w:val="000000" w:themeColor="text1"/>
                <w:sz w:val="22"/>
                <w:szCs w:val="22"/>
              </w:rPr>
            </w:pPr>
          </w:p>
        </w:tc>
        <w:tc>
          <w:tcPr>
            <w:tcW w:w="1525" w:type="dxa"/>
          </w:tcPr>
          <w:p w14:paraId="00F2C636" w14:textId="71BB8371" w:rsidR="00F20E8E" w:rsidRPr="00F560A0" w:rsidRDefault="00F20E8E" w:rsidP="00235877">
            <w:pPr>
              <w:ind w:left="255"/>
              <w:rPr>
                <w:rFonts w:cstheme="minorHAnsi"/>
                <w:bCs/>
                <w:sz w:val="22"/>
                <w:szCs w:val="22"/>
              </w:rPr>
            </w:pPr>
            <w:r w:rsidRPr="00F560A0">
              <w:rPr>
                <w:rFonts w:cstheme="minorHAnsi"/>
                <w:bCs/>
                <w:sz w:val="22"/>
                <w:szCs w:val="22"/>
              </w:rPr>
              <w:t>2021-2023</w:t>
            </w:r>
          </w:p>
        </w:tc>
      </w:tr>
      <w:tr w:rsidR="00C722FF" w:rsidRPr="00F560A0" w14:paraId="6B6352DC" w14:textId="77777777" w:rsidTr="00993588">
        <w:trPr>
          <w:trHeight w:val="315"/>
        </w:trPr>
        <w:tc>
          <w:tcPr>
            <w:tcW w:w="9175" w:type="dxa"/>
          </w:tcPr>
          <w:p w14:paraId="63D69768" w14:textId="3EF46D48" w:rsidR="00C722FF" w:rsidRPr="00F560A0" w:rsidRDefault="008E397C" w:rsidP="00235877">
            <w:pPr>
              <w:rPr>
                <w:rFonts w:cstheme="minorHAnsi"/>
                <w:color w:val="000000" w:themeColor="text1"/>
                <w:sz w:val="22"/>
                <w:szCs w:val="22"/>
              </w:rPr>
            </w:pPr>
            <w:r w:rsidRPr="00F560A0">
              <w:rPr>
                <w:rFonts w:cstheme="minorHAnsi"/>
                <w:color w:val="000000" w:themeColor="text1"/>
                <w:sz w:val="22"/>
                <w:szCs w:val="22"/>
              </w:rPr>
              <w:t>Morgan Aitchison, BS (awarded),</w:t>
            </w:r>
            <w:r w:rsidR="00C722FF" w:rsidRPr="00F560A0">
              <w:rPr>
                <w:rFonts w:cstheme="minorHAnsi"/>
                <w:color w:val="000000" w:themeColor="text1"/>
                <w:sz w:val="22"/>
                <w:szCs w:val="22"/>
              </w:rPr>
              <w:t xml:space="preserve"> </w:t>
            </w:r>
            <w:r w:rsidR="00F20E8E" w:rsidRPr="00F560A0">
              <w:rPr>
                <w:rFonts w:cstheme="minorHAnsi"/>
                <w:color w:val="000000" w:themeColor="text1"/>
                <w:sz w:val="22"/>
                <w:szCs w:val="22"/>
              </w:rPr>
              <w:t xml:space="preserve">Honors College, </w:t>
            </w:r>
            <w:r w:rsidR="00C722FF" w:rsidRPr="00F560A0">
              <w:rPr>
                <w:rFonts w:cstheme="minorHAnsi"/>
                <w:color w:val="000000" w:themeColor="text1"/>
                <w:sz w:val="22"/>
                <w:szCs w:val="22"/>
              </w:rPr>
              <w:t>University of South Carolina</w:t>
            </w:r>
          </w:p>
          <w:p w14:paraId="3A7B5449" w14:textId="77777777" w:rsidR="00C722FF" w:rsidRPr="00F560A0" w:rsidRDefault="00C722FF" w:rsidP="00235877">
            <w:pPr>
              <w:rPr>
                <w:rFonts w:cstheme="minorHAnsi"/>
                <w:color w:val="000000" w:themeColor="text1"/>
                <w:sz w:val="22"/>
                <w:szCs w:val="22"/>
              </w:rPr>
            </w:pPr>
          </w:p>
        </w:tc>
        <w:tc>
          <w:tcPr>
            <w:tcW w:w="1525" w:type="dxa"/>
          </w:tcPr>
          <w:p w14:paraId="285D56C1" w14:textId="081C03A4" w:rsidR="00C722FF" w:rsidRPr="00F560A0" w:rsidRDefault="00C722FF" w:rsidP="00235877">
            <w:pPr>
              <w:ind w:left="255"/>
              <w:rPr>
                <w:rFonts w:cstheme="minorHAnsi"/>
                <w:bCs/>
                <w:sz w:val="22"/>
                <w:szCs w:val="22"/>
              </w:rPr>
            </w:pPr>
            <w:r w:rsidRPr="00F560A0">
              <w:rPr>
                <w:rFonts w:cstheme="minorHAnsi"/>
                <w:bCs/>
                <w:sz w:val="22"/>
                <w:szCs w:val="22"/>
              </w:rPr>
              <w:t>2022-</w:t>
            </w:r>
            <w:r w:rsidR="005B2218" w:rsidRPr="00F560A0">
              <w:rPr>
                <w:rFonts w:cstheme="minorHAnsi"/>
                <w:bCs/>
                <w:sz w:val="22"/>
                <w:szCs w:val="22"/>
              </w:rPr>
              <w:t>2023</w:t>
            </w:r>
          </w:p>
          <w:p w14:paraId="1FD5E29D" w14:textId="77777777" w:rsidR="00C722FF" w:rsidRPr="00F560A0" w:rsidRDefault="00C722FF" w:rsidP="00235877">
            <w:pPr>
              <w:ind w:left="255"/>
              <w:rPr>
                <w:rFonts w:cstheme="minorHAnsi"/>
                <w:bCs/>
                <w:sz w:val="22"/>
                <w:szCs w:val="22"/>
              </w:rPr>
            </w:pPr>
          </w:p>
        </w:tc>
      </w:tr>
      <w:tr w:rsidR="00C722FF" w:rsidRPr="00F560A0" w14:paraId="4B7A8087" w14:textId="77777777" w:rsidTr="00993588">
        <w:trPr>
          <w:trHeight w:val="315"/>
        </w:trPr>
        <w:tc>
          <w:tcPr>
            <w:tcW w:w="9175" w:type="dxa"/>
          </w:tcPr>
          <w:p w14:paraId="72365F48" w14:textId="42112D56" w:rsidR="00C722FF" w:rsidRPr="00F560A0" w:rsidRDefault="008E397C" w:rsidP="00235877">
            <w:pPr>
              <w:rPr>
                <w:rFonts w:cstheme="minorHAnsi"/>
                <w:color w:val="000000" w:themeColor="text1"/>
                <w:sz w:val="22"/>
                <w:szCs w:val="22"/>
              </w:rPr>
            </w:pPr>
            <w:r w:rsidRPr="00F560A0">
              <w:rPr>
                <w:rFonts w:cstheme="minorHAnsi"/>
                <w:color w:val="000000" w:themeColor="text1"/>
                <w:sz w:val="22"/>
                <w:szCs w:val="22"/>
              </w:rPr>
              <w:t xml:space="preserve">Samantha Go,  BS (awarded), </w:t>
            </w:r>
            <w:r w:rsidR="00F20E8E" w:rsidRPr="00F560A0">
              <w:rPr>
                <w:rFonts w:cstheme="minorHAnsi"/>
                <w:color w:val="000000" w:themeColor="text1"/>
                <w:sz w:val="22"/>
                <w:szCs w:val="22"/>
              </w:rPr>
              <w:t xml:space="preserve">Honors College, </w:t>
            </w:r>
            <w:r w:rsidRPr="00F560A0">
              <w:rPr>
                <w:rFonts w:cstheme="minorHAnsi"/>
                <w:color w:val="000000" w:themeColor="text1"/>
                <w:sz w:val="22"/>
                <w:szCs w:val="22"/>
              </w:rPr>
              <w:t xml:space="preserve">University of South Carolina </w:t>
            </w:r>
          </w:p>
          <w:p w14:paraId="1EE68523" w14:textId="38B53B7B" w:rsidR="008E397C" w:rsidRPr="00F560A0" w:rsidRDefault="008E397C" w:rsidP="00235877">
            <w:pPr>
              <w:rPr>
                <w:rFonts w:cstheme="minorHAnsi"/>
                <w:color w:val="000000" w:themeColor="text1"/>
                <w:sz w:val="22"/>
                <w:szCs w:val="22"/>
              </w:rPr>
            </w:pPr>
          </w:p>
        </w:tc>
        <w:tc>
          <w:tcPr>
            <w:tcW w:w="1525" w:type="dxa"/>
          </w:tcPr>
          <w:p w14:paraId="0C8E55B4" w14:textId="483CB548" w:rsidR="00C722FF" w:rsidRPr="00F560A0" w:rsidRDefault="00C722FF" w:rsidP="00235877">
            <w:pPr>
              <w:ind w:left="255"/>
              <w:rPr>
                <w:rFonts w:cstheme="minorHAnsi"/>
                <w:bCs/>
                <w:sz w:val="22"/>
                <w:szCs w:val="22"/>
              </w:rPr>
            </w:pPr>
            <w:r w:rsidRPr="00F560A0">
              <w:rPr>
                <w:rFonts w:cstheme="minorHAnsi"/>
                <w:bCs/>
                <w:sz w:val="22"/>
                <w:szCs w:val="22"/>
              </w:rPr>
              <w:t>202</w:t>
            </w:r>
            <w:r w:rsidR="005B2218" w:rsidRPr="00F560A0">
              <w:rPr>
                <w:rFonts w:cstheme="minorHAnsi"/>
                <w:bCs/>
                <w:sz w:val="22"/>
                <w:szCs w:val="22"/>
              </w:rPr>
              <w:t>1</w:t>
            </w:r>
            <w:r w:rsidRPr="00F560A0">
              <w:rPr>
                <w:rFonts w:cstheme="minorHAnsi"/>
                <w:bCs/>
                <w:sz w:val="22"/>
                <w:szCs w:val="22"/>
              </w:rPr>
              <w:t>-</w:t>
            </w:r>
            <w:r w:rsidR="005B2218" w:rsidRPr="00F560A0">
              <w:rPr>
                <w:rFonts w:cstheme="minorHAnsi"/>
                <w:bCs/>
                <w:sz w:val="22"/>
                <w:szCs w:val="22"/>
              </w:rPr>
              <w:t>2022</w:t>
            </w:r>
          </w:p>
        </w:tc>
      </w:tr>
      <w:tr w:rsidR="00C722FF" w:rsidRPr="00F560A0" w14:paraId="1951ACD9" w14:textId="77777777" w:rsidTr="00993588">
        <w:trPr>
          <w:trHeight w:val="315"/>
        </w:trPr>
        <w:tc>
          <w:tcPr>
            <w:tcW w:w="9175" w:type="dxa"/>
          </w:tcPr>
          <w:p w14:paraId="028193C6" w14:textId="77777777" w:rsidR="00C722FF" w:rsidRPr="00F560A0" w:rsidRDefault="005B2218" w:rsidP="00235877">
            <w:pPr>
              <w:rPr>
                <w:rFonts w:cstheme="minorHAnsi"/>
                <w:color w:val="000000" w:themeColor="text1"/>
                <w:sz w:val="22"/>
                <w:szCs w:val="22"/>
              </w:rPr>
            </w:pPr>
            <w:r w:rsidRPr="00F560A0">
              <w:rPr>
                <w:rFonts w:cstheme="minorHAnsi"/>
                <w:color w:val="000000" w:themeColor="text1"/>
                <w:sz w:val="22"/>
                <w:szCs w:val="22"/>
              </w:rPr>
              <w:t>Sophia Valeo</w:t>
            </w:r>
            <w:r w:rsidR="00C722FF" w:rsidRPr="00F560A0">
              <w:rPr>
                <w:rFonts w:cstheme="minorHAnsi"/>
                <w:color w:val="000000" w:themeColor="text1"/>
                <w:sz w:val="22"/>
                <w:szCs w:val="22"/>
              </w:rPr>
              <w:t xml:space="preserve">, </w:t>
            </w:r>
            <w:r w:rsidRPr="00F560A0">
              <w:rPr>
                <w:rFonts w:cstheme="minorHAnsi"/>
                <w:color w:val="000000" w:themeColor="text1"/>
                <w:sz w:val="22"/>
                <w:szCs w:val="22"/>
              </w:rPr>
              <w:t>B</w:t>
            </w:r>
            <w:r w:rsidR="00C722FF" w:rsidRPr="00F560A0">
              <w:rPr>
                <w:rFonts w:cstheme="minorHAnsi"/>
                <w:color w:val="000000" w:themeColor="text1"/>
                <w:sz w:val="22"/>
                <w:szCs w:val="22"/>
              </w:rPr>
              <w:t xml:space="preserve">S (awarded), </w:t>
            </w:r>
            <w:r w:rsidRPr="00F560A0">
              <w:rPr>
                <w:rFonts w:cstheme="minorHAnsi"/>
                <w:color w:val="000000" w:themeColor="text1"/>
                <w:sz w:val="22"/>
                <w:szCs w:val="22"/>
              </w:rPr>
              <w:t>Magellan Scholar, University of South Carolina</w:t>
            </w:r>
          </w:p>
          <w:p w14:paraId="35A1A657" w14:textId="2AB25476" w:rsidR="005B2218" w:rsidRPr="00F560A0" w:rsidRDefault="005B2218" w:rsidP="00235877">
            <w:pPr>
              <w:rPr>
                <w:rFonts w:cstheme="minorHAnsi"/>
                <w:color w:val="000000" w:themeColor="text1"/>
                <w:sz w:val="22"/>
                <w:szCs w:val="22"/>
              </w:rPr>
            </w:pPr>
          </w:p>
        </w:tc>
        <w:tc>
          <w:tcPr>
            <w:tcW w:w="1525" w:type="dxa"/>
          </w:tcPr>
          <w:p w14:paraId="157735A5" w14:textId="77777777" w:rsidR="00C722FF" w:rsidRPr="00F560A0" w:rsidRDefault="00C722FF" w:rsidP="00235877">
            <w:pPr>
              <w:ind w:left="255"/>
              <w:rPr>
                <w:rFonts w:cstheme="minorHAnsi"/>
                <w:bCs/>
                <w:sz w:val="22"/>
                <w:szCs w:val="22"/>
              </w:rPr>
            </w:pPr>
            <w:r w:rsidRPr="00F560A0">
              <w:rPr>
                <w:rFonts w:cstheme="minorHAnsi"/>
                <w:bCs/>
                <w:sz w:val="22"/>
                <w:szCs w:val="22"/>
              </w:rPr>
              <w:t>2020-2022</w:t>
            </w:r>
          </w:p>
        </w:tc>
      </w:tr>
      <w:tr w:rsidR="005B2218" w:rsidRPr="00F560A0" w14:paraId="5DF30B38" w14:textId="77777777" w:rsidTr="00993588">
        <w:trPr>
          <w:trHeight w:val="315"/>
        </w:trPr>
        <w:tc>
          <w:tcPr>
            <w:tcW w:w="9175" w:type="dxa"/>
          </w:tcPr>
          <w:p w14:paraId="5CBDBBAD" w14:textId="77777777" w:rsidR="005B2218" w:rsidRPr="00F560A0" w:rsidRDefault="005B2218" w:rsidP="00235877">
            <w:pPr>
              <w:rPr>
                <w:rFonts w:cstheme="minorHAnsi"/>
                <w:color w:val="000000" w:themeColor="text1"/>
                <w:sz w:val="22"/>
                <w:szCs w:val="22"/>
              </w:rPr>
            </w:pPr>
            <w:r w:rsidRPr="00F560A0">
              <w:rPr>
                <w:rFonts w:cstheme="minorHAnsi"/>
                <w:color w:val="000000" w:themeColor="text1"/>
                <w:sz w:val="22"/>
                <w:szCs w:val="22"/>
              </w:rPr>
              <w:lastRenderedPageBreak/>
              <w:t xml:space="preserve">Nabeeha Khan, BS (awarded), </w:t>
            </w:r>
            <w:r w:rsidR="00F20E8E" w:rsidRPr="00F560A0">
              <w:rPr>
                <w:rFonts w:cstheme="minorHAnsi"/>
                <w:color w:val="000000" w:themeColor="text1"/>
                <w:sz w:val="22"/>
                <w:szCs w:val="22"/>
              </w:rPr>
              <w:t xml:space="preserve">Honors College, </w:t>
            </w:r>
            <w:r w:rsidRPr="00F560A0">
              <w:rPr>
                <w:rFonts w:cstheme="minorHAnsi"/>
                <w:color w:val="000000" w:themeColor="text1"/>
                <w:sz w:val="22"/>
                <w:szCs w:val="22"/>
              </w:rPr>
              <w:t xml:space="preserve">University of South Carolina </w:t>
            </w:r>
          </w:p>
          <w:p w14:paraId="6BD36B83" w14:textId="28050F57" w:rsidR="00F20E8E" w:rsidRPr="00F560A0" w:rsidRDefault="00F20E8E" w:rsidP="00235877">
            <w:pPr>
              <w:rPr>
                <w:rFonts w:cstheme="minorHAnsi"/>
                <w:color w:val="000000" w:themeColor="text1"/>
                <w:sz w:val="22"/>
                <w:szCs w:val="22"/>
              </w:rPr>
            </w:pPr>
          </w:p>
        </w:tc>
        <w:tc>
          <w:tcPr>
            <w:tcW w:w="1525" w:type="dxa"/>
          </w:tcPr>
          <w:p w14:paraId="28D06658" w14:textId="25029729" w:rsidR="005B2218" w:rsidRPr="00F560A0" w:rsidRDefault="005B2218" w:rsidP="00235877">
            <w:pPr>
              <w:ind w:left="255"/>
              <w:rPr>
                <w:rFonts w:cstheme="minorHAnsi"/>
                <w:bCs/>
                <w:sz w:val="22"/>
                <w:szCs w:val="22"/>
              </w:rPr>
            </w:pPr>
            <w:r w:rsidRPr="00F560A0">
              <w:rPr>
                <w:rFonts w:cstheme="minorHAnsi"/>
                <w:bCs/>
                <w:sz w:val="22"/>
                <w:szCs w:val="22"/>
              </w:rPr>
              <w:t>2020-2022</w:t>
            </w:r>
          </w:p>
        </w:tc>
      </w:tr>
      <w:tr w:rsidR="00F20E8E" w:rsidRPr="00F560A0" w14:paraId="60F1FA2F" w14:textId="77777777" w:rsidTr="00993588">
        <w:trPr>
          <w:trHeight w:val="315"/>
        </w:trPr>
        <w:tc>
          <w:tcPr>
            <w:tcW w:w="9175" w:type="dxa"/>
          </w:tcPr>
          <w:p w14:paraId="62CE5D20" w14:textId="7470DA09" w:rsidR="00F20E8E" w:rsidRPr="00F560A0" w:rsidRDefault="00F20E8E" w:rsidP="00235877">
            <w:pPr>
              <w:rPr>
                <w:rFonts w:cstheme="minorHAnsi"/>
                <w:color w:val="000000" w:themeColor="text1"/>
                <w:sz w:val="22"/>
                <w:szCs w:val="22"/>
              </w:rPr>
            </w:pPr>
            <w:r w:rsidRPr="00F560A0">
              <w:rPr>
                <w:rFonts w:cstheme="minorHAnsi"/>
                <w:color w:val="000000" w:themeColor="text1"/>
                <w:sz w:val="22"/>
                <w:szCs w:val="22"/>
              </w:rPr>
              <w:t>Madison Bessonny, BS (awarded), Exercise Science, University of South Carolina</w:t>
            </w:r>
          </w:p>
        </w:tc>
        <w:tc>
          <w:tcPr>
            <w:tcW w:w="1525" w:type="dxa"/>
          </w:tcPr>
          <w:p w14:paraId="21D7700A" w14:textId="4D69055F" w:rsidR="00F20E8E" w:rsidRPr="00F560A0" w:rsidRDefault="00F20E8E" w:rsidP="00235877">
            <w:pPr>
              <w:ind w:left="255"/>
              <w:rPr>
                <w:rFonts w:cstheme="minorHAnsi"/>
                <w:bCs/>
                <w:sz w:val="22"/>
                <w:szCs w:val="22"/>
              </w:rPr>
            </w:pPr>
            <w:r w:rsidRPr="00F560A0">
              <w:rPr>
                <w:rFonts w:cstheme="minorHAnsi"/>
                <w:bCs/>
                <w:sz w:val="22"/>
                <w:szCs w:val="22"/>
              </w:rPr>
              <w:t>2019-2020</w:t>
            </w:r>
          </w:p>
        </w:tc>
      </w:tr>
    </w:tbl>
    <w:p w14:paraId="7D89CEEC" w14:textId="77777777" w:rsidR="00993588" w:rsidRPr="00F560A0" w:rsidRDefault="00993588" w:rsidP="00993588">
      <w:pPr>
        <w:tabs>
          <w:tab w:val="left" w:pos="1710"/>
          <w:tab w:val="left" w:pos="1980"/>
        </w:tabs>
        <w:spacing w:line="276" w:lineRule="auto"/>
        <w:rPr>
          <w:rFonts w:cstheme="minorHAnsi"/>
          <w:b/>
          <w:i/>
          <w:iCs/>
          <w:sz w:val="22"/>
          <w:szCs w:val="22"/>
        </w:rPr>
      </w:pPr>
    </w:p>
    <w:p w14:paraId="30A6B041" w14:textId="2689F3D8" w:rsidR="003D4DE0" w:rsidRPr="00F560A0" w:rsidRDefault="003D4DE0" w:rsidP="000C44F8">
      <w:pPr>
        <w:tabs>
          <w:tab w:val="left" w:pos="1710"/>
          <w:tab w:val="left" w:pos="1980"/>
        </w:tabs>
        <w:spacing w:line="276" w:lineRule="auto"/>
        <w:rPr>
          <w:rFonts w:cstheme="minorHAnsi"/>
          <w:b/>
          <w:i/>
          <w:iCs/>
          <w:sz w:val="22"/>
          <w:szCs w:val="22"/>
        </w:rPr>
      </w:pPr>
      <w:r w:rsidRPr="00F560A0">
        <w:rPr>
          <w:rFonts w:cstheme="minorHAnsi"/>
          <w:b/>
          <w:i/>
          <w:iCs/>
          <w:sz w:val="22"/>
          <w:szCs w:val="22"/>
        </w:rPr>
        <w:t>Doctoral Dissertation Committee Member</w:t>
      </w:r>
    </w:p>
    <w:p w14:paraId="66E8DF8E" w14:textId="77777777" w:rsidR="003D4DE0" w:rsidRPr="00F560A0" w:rsidRDefault="003D4DE0" w:rsidP="000C44F8">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786FBE" w:rsidRPr="00F560A0" w14:paraId="01316C2D" w14:textId="77777777" w:rsidTr="0034699B">
        <w:tc>
          <w:tcPr>
            <w:tcW w:w="9175" w:type="dxa"/>
          </w:tcPr>
          <w:p w14:paraId="0A80FB6B" w14:textId="77777777" w:rsidR="00786FBE" w:rsidRPr="00F560A0" w:rsidRDefault="00786FBE" w:rsidP="00786FBE">
            <w:pPr>
              <w:rPr>
                <w:rFonts w:cstheme="minorHAnsi"/>
                <w:color w:val="000000" w:themeColor="text1"/>
                <w:sz w:val="22"/>
                <w:szCs w:val="22"/>
              </w:rPr>
            </w:pPr>
            <w:r w:rsidRPr="00F560A0">
              <w:rPr>
                <w:rFonts w:cstheme="minorHAnsi"/>
                <w:color w:val="000000" w:themeColor="text1"/>
                <w:sz w:val="22"/>
                <w:szCs w:val="22"/>
              </w:rPr>
              <w:t>Maxwell Akonde, PhD, Epidemiology, University of South Carolina</w:t>
            </w:r>
          </w:p>
          <w:p w14:paraId="3BCC39C5" w14:textId="77777777" w:rsidR="00786FBE" w:rsidRPr="00F560A0" w:rsidRDefault="00786FBE" w:rsidP="00786FBE">
            <w:pPr>
              <w:rPr>
                <w:rFonts w:cstheme="minorHAnsi"/>
                <w:color w:val="000000" w:themeColor="text1"/>
                <w:sz w:val="22"/>
                <w:szCs w:val="22"/>
              </w:rPr>
            </w:pPr>
          </w:p>
        </w:tc>
        <w:tc>
          <w:tcPr>
            <w:tcW w:w="1525" w:type="dxa"/>
          </w:tcPr>
          <w:p w14:paraId="24D10173" w14:textId="1139F670" w:rsidR="00786FBE" w:rsidRPr="00F560A0" w:rsidRDefault="00786FBE" w:rsidP="00786FBE">
            <w:pPr>
              <w:ind w:left="255"/>
              <w:rPr>
                <w:rFonts w:cstheme="minorHAnsi"/>
                <w:bCs/>
                <w:sz w:val="22"/>
                <w:szCs w:val="22"/>
              </w:rPr>
            </w:pPr>
            <w:r w:rsidRPr="00F560A0">
              <w:rPr>
                <w:rFonts w:cstheme="minorHAnsi"/>
                <w:bCs/>
                <w:sz w:val="22"/>
                <w:szCs w:val="22"/>
              </w:rPr>
              <w:t>2022-</w:t>
            </w:r>
          </w:p>
        </w:tc>
      </w:tr>
      <w:tr w:rsidR="003D4DE0" w:rsidRPr="00F560A0" w14:paraId="3520353B" w14:textId="77777777" w:rsidTr="0034699B">
        <w:tc>
          <w:tcPr>
            <w:tcW w:w="9175" w:type="dxa"/>
          </w:tcPr>
          <w:p w14:paraId="2237041F" w14:textId="63075C83" w:rsidR="003D4DE0" w:rsidRPr="00F560A0" w:rsidRDefault="003D4DE0" w:rsidP="00235877">
            <w:pPr>
              <w:rPr>
                <w:rFonts w:cstheme="minorHAnsi"/>
                <w:color w:val="000000" w:themeColor="text1"/>
                <w:sz w:val="22"/>
                <w:szCs w:val="22"/>
              </w:rPr>
            </w:pPr>
            <w:r w:rsidRPr="00F560A0">
              <w:rPr>
                <w:rFonts w:cstheme="minorHAnsi"/>
                <w:color w:val="000000" w:themeColor="text1"/>
                <w:sz w:val="22"/>
                <w:szCs w:val="22"/>
              </w:rPr>
              <w:t>Prema Bhattachari, PhD</w:t>
            </w:r>
            <w:r w:rsidR="002E7A54" w:rsidRPr="00F560A0">
              <w:rPr>
                <w:rFonts w:cstheme="minorHAnsi"/>
                <w:color w:val="000000" w:themeColor="text1"/>
                <w:sz w:val="22"/>
                <w:szCs w:val="22"/>
              </w:rPr>
              <w:t xml:space="preserve"> (awarded)</w:t>
            </w:r>
            <w:r w:rsidRPr="00F560A0">
              <w:rPr>
                <w:rFonts w:cstheme="minorHAnsi"/>
                <w:color w:val="000000" w:themeColor="text1"/>
                <w:sz w:val="22"/>
                <w:szCs w:val="22"/>
              </w:rPr>
              <w:t>, Epidemiology, University of South Carolina</w:t>
            </w:r>
          </w:p>
          <w:p w14:paraId="33A5F0EE" w14:textId="77777777" w:rsidR="003D4DE0" w:rsidRPr="00F560A0" w:rsidRDefault="003D4DE0" w:rsidP="00235877">
            <w:pPr>
              <w:rPr>
                <w:rFonts w:cstheme="minorHAnsi"/>
                <w:color w:val="000000" w:themeColor="text1"/>
                <w:sz w:val="22"/>
                <w:szCs w:val="22"/>
              </w:rPr>
            </w:pPr>
          </w:p>
        </w:tc>
        <w:tc>
          <w:tcPr>
            <w:tcW w:w="1525" w:type="dxa"/>
          </w:tcPr>
          <w:p w14:paraId="0018A1DF" w14:textId="00C4869A" w:rsidR="003D4DE0" w:rsidRPr="00F560A0" w:rsidRDefault="003D4DE0" w:rsidP="00235877">
            <w:pPr>
              <w:ind w:left="255"/>
              <w:rPr>
                <w:rFonts w:cstheme="minorHAnsi"/>
                <w:bCs/>
                <w:sz w:val="22"/>
                <w:szCs w:val="22"/>
              </w:rPr>
            </w:pPr>
            <w:r w:rsidRPr="00F560A0">
              <w:rPr>
                <w:rFonts w:cstheme="minorHAnsi"/>
                <w:bCs/>
                <w:sz w:val="22"/>
                <w:szCs w:val="22"/>
              </w:rPr>
              <w:t>2021-</w:t>
            </w:r>
            <w:r w:rsidR="006C4CF7" w:rsidRPr="00F560A0">
              <w:rPr>
                <w:rFonts w:cstheme="minorHAnsi"/>
                <w:bCs/>
                <w:sz w:val="22"/>
                <w:szCs w:val="22"/>
              </w:rPr>
              <w:t>2024</w:t>
            </w:r>
          </w:p>
          <w:p w14:paraId="4C069F75" w14:textId="77777777" w:rsidR="003D4DE0" w:rsidRPr="00F560A0" w:rsidRDefault="003D4DE0" w:rsidP="00235877">
            <w:pPr>
              <w:ind w:left="255"/>
              <w:rPr>
                <w:rFonts w:cstheme="minorHAnsi"/>
                <w:bCs/>
                <w:sz w:val="22"/>
                <w:szCs w:val="22"/>
              </w:rPr>
            </w:pPr>
          </w:p>
        </w:tc>
      </w:tr>
      <w:tr w:rsidR="003D4DE0" w:rsidRPr="00F560A0" w14:paraId="49B3970E" w14:textId="77777777" w:rsidTr="0034699B">
        <w:tc>
          <w:tcPr>
            <w:tcW w:w="9175" w:type="dxa"/>
          </w:tcPr>
          <w:p w14:paraId="32EBACAF" w14:textId="77777777" w:rsidR="003D4DE0" w:rsidRPr="00F560A0" w:rsidRDefault="003D4DE0" w:rsidP="00235877">
            <w:pPr>
              <w:rPr>
                <w:rFonts w:cstheme="minorHAnsi"/>
                <w:color w:val="000000" w:themeColor="text1"/>
                <w:sz w:val="22"/>
                <w:szCs w:val="22"/>
              </w:rPr>
            </w:pPr>
            <w:r w:rsidRPr="00F560A0">
              <w:rPr>
                <w:rFonts w:cstheme="minorHAnsi"/>
                <w:color w:val="000000" w:themeColor="text1"/>
                <w:sz w:val="22"/>
                <w:szCs w:val="22"/>
              </w:rPr>
              <w:t>Longgang Zhao, PhD (awarded), Epidemiology, University of South Carolina</w:t>
            </w:r>
          </w:p>
          <w:p w14:paraId="59878BC3" w14:textId="4FF4810C" w:rsidR="003D4DE0" w:rsidRPr="00F560A0" w:rsidRDefault="003D4DE0" w:rsidP="00235877">
            <w:pPr>
              <w:rPr>
                <w:rFonts w:cstheme="minorHAnsi"/>
                <w:color w:val="000000" w:themeColor="text1"/>
                <w:sz w:val="22"/>
                <w:szCs w:val="22"/>
              </w:rPr>
            </w:pPr>
          </w:p>
        </w:tc>
        <w:tc>
          <w:tcPr>
            <w:tcW w:w="1525" w:type="dxa"/>
          </w:tcPr>
          <w:p w14:paraId="40098EAF" w14:textId="6A421228" w:rsidR="003D4DE0" w:rsidRPr="00F560A0" w:rsidRDefault="003D4DE0" w:rsidP="00235877">
            <w:pPr>
              <w:ind w:left="255"/>
              <w:rPr>
                <w:rFonts w:cstheme="minorHAnsi"/>
                <w:bCs/>
                <w:sz w:val="22"/>
                <w:szCs w:val="22"/>
              </w:rPr>
            </w:pPr>
            <w:r w:rsidRPr="00F560A0">
              <w:rPr>
                <w:rFonts w:cstheme="minorHAnsi"/>
                <w:bCs/>
                <w:sz w:val="22"/>
                <w:szCs w:val="22"/>
              </w:rPr>
              <w:t>2021-2023</w:t>
            </w:r>
          </w:p>
        </w:tc>
      </w:tr>
      <w:tr w:rsidR="003D4DE0" w:rsidRPr="00F560A0" w14:paraId="071C5D84" w14:textId="77777777" w:rsidTr="0034699B">
        <w:tc>
          <w:tcPr>
            <w:tcW w:w="9175" w:type="dxa"/>
          </w:tcPr>
          <w:p w14:paraId="181C0C74" w14:textId="216AF1FA" w:rsidR="003D4DE0" w:rsidRPr="00F560A0" w:rsidRDefault="003D4DE0" w:rsidP="00235877">
            <w:pPr>
              <w:rPr>
                <w:rFonts w:cstheme="minorHAnsi"/>
                <w:color w:val="000000" w:themeColor="text1"/>
                <w:sz w:val="22"/>
                <w:szCs w:val="22"/>
              </w:rPr>
            </w:pPr>
            <w:r w:rsidRPr="00F560A0">
              <w:rPr>
                <w:rFonts w:cstheme="minorHAnsi"/>
                <w:color w:val="000000" w:themeColor="text1"/>
                <w:sz w:val="22"/>
                <w:szCs w:val="22"/>
              </w:rPr>
              <w:t>Hancong Tang, PhD (awarded), Pharmaceutical Sciences, The Ohio State University</w:t>
            </w:r>
          </w:p>
        </w:tc>
        <w:tc>
          <w:tcPr>
            <w:tcW w:w="1525" w:type="dxa"/>
          </w:tcPr>
          <w:p w14:paraId="07168C98" w14:textId="1E86580D" w:rsidR="003D4DE0" w:rsidRPr="00F560A0" w:rsidRDefault="003D4DE0" w:rsidP="00235877">
            <w:pPr>
              <w:ind w:left="255"/>
              <w:rPr>
                <w:rFonts w:cstheme="minorHAnsi"/>
                <w:bCs/>
                <w:sz w:val="22"/>
                <w:szCs w:val="22"/>
              </w:rPr>
            </w:pPr>
            <w:r w:rsidRPr="00F560A0">
              <w:rPr>
                <w:rFonts w:cstheme="minorHAnsi"/>
                <w:bCs/>
                <w:sz w:val="22"/>
                <w:szCs w:val="22"/>
              </w:rPr>
              <w:t>2020-2022</w:t>
            </w:r>
          </w:p>
        </w:tc>
      </w:tr>
    </w:tbl>
    <w:p w14:paraId="55E0442D" w14:textId="77777777" w:rsidR="003D4DE0" w:rsidRPr="00F560A0" w:rsidRDefault="003D4DE0" w:rsidP="000C44F8">
      <w:pPr>
        <w:tabs>
          <w:tab w:val="left" w:pos="1710"/>
          <w:tab w:val="left" w:pos="1980"/>
        </w:tabs>
        <w:spacing w:line="276" w:lineRule="auto"/>
        <w:rPr>
          <w:rFonts w:cstheme="minorHAnsi"/>
          <w:b/>
          <w:i/>
          <w:iCs/>
          <w:sz w:val="22"/>
          <w:szCs w:val="22"/>
        </w:rPr>
      </w:pPr>
    </w:p>
    <w:p w14:paraId="488DDBEA" w14:textId="5201A269" w:rsidR="00C1687F" w:rsidRPr="00F560A0" w:rsidRDefault="00C1687F" w:rsidP="00605397">
      <w:pPr>
        <w:tabs>
          <w:tab w:val="left" w:pos="1710"/>
          <w:tab w:val="left" w:pos="1980"/>
        </w:tabs>
        <w:spacing w:line="276" w:lineRule="auto"/>
        <w:rPr>
          <w:rFonts w:cstheme="minorHAnsi"/>
          <w:b/>
          <w:i/>
          <w:iCs/>
          <w:sz w:val="22"/>
          <w:szCs w:val="22"/>
        </w:rPr>
      </w:pPr>
      <w:r w:rsidRPr="00F560A0">
        <w:rPr>
          <w:rFonts w:cstheme="minorHAnsi"/>
          <w:b/>
          <w:i/>
          <w:iCs/>
          <w:sz w:val="22"/>
          <w:szCs w:val="22"/>
        </w:rPr>
        <w:t>Masters Thesis Committee Member</w:t>
      </w:r>
    </w:p>
    <w:p w14:paraId="55015AF0" w14:textId="77777777" w:rsidR="00C1687F" w:rsidRPr="00F560A0" w:rsidRDefault="00C1687F" w:rsidP="00605397">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C1687F" w:rsidRPr="00F560A0" w14:paraId="0B35C6A9" w14:textId="77777777" w:rsidTr="00235877">
        <w:tc>
          <w:tcPr>
            <w:tcW w:w="9175" w:type="dxa"/>
          </w:tcPr>
          <w:p w14:paraId="5F84977B" w14:textId="090F56B9" w:rsidR="00C1687F" w:rsidRPr="00F560A0" w:rsidRDefault="00C1687F" w:rsidP="00235877">
            <w:pPr>
              <w:rPr>
                <w:rFonts w:cstheme="minorHAnsi"/>
                <w:color w:val="000000" w:themeColor="text1"/>
                <w:sz w:val="22"/>
                <w:szCs w:val="22"/>
              </w:rPr>
            </w:pPr>
            <w:r w:rsidRPr="00F560A0">
              <w:rPr>
                <w:rFonts w:cstheme="minorHAnsi"/>
                <w:color w:val="000000" w:themeColor="text1"/>
                <w:sz w:val="22"/>
                <w:szCs w:val="22"/>
              </w:rPr>
              <w:t>Daba Seck, MS, Epidemiology, University of South Carolina</w:t>
            </w:r>
          </w:p>
          <w:p w14:paraId="7CB4386D" w14:textId="77777777" w:rsidR="00C1687F" w:rsidRPr="00F560A0" w:rsidRDefault="00C1687F" w:rsidP="00235877">
            <w:pPr>
              <w:rPr>
                <w:rFonts w:cstheme="minorHAnsi"/>
                <w:color w:val="000000" w:themeColor="text1"/>
                <w:sz w:val="22"/>
                <w:szCs w:val="22"/>
              </w:rPr>
            </w:pPr>
          </w:p>
        </w:tc>
        <w:tc>
          <w:tcPr>
            <w:tcW w:w="1525" w:type="dxa"/>
          </w:tcPr>
          <w:p w14:paraId="28E59945" w14:textId="1C0DEC49" w:rsidR="00C1687F" w:rsidRPr="00F560A0" w:rsidRDefault="00C1687F" w:rsidP="00235877">
            <w:pPr>
              <w:ind w:left="255"/>
              <w:rPr>
                <w:rFonts w:cstheme="minorHAnsi"/>
                <w:bCs/>
                <w:sz w:val="22"/>
                <w:szCs w:val="22"/>
              </w:rPr>
            </w:pPr>
            <w:r w:rsidRPr="00F560A0">
              <w:rPr>
                <w:rFonts w:cstheme="minorHAnsi"/>
                <w:bCs/>
                <w:sz w:val="22"/>
                <w:szCs w:val="22"/>
              </w:rPr>
              <w:t>202</w:t>
            </w:r>
            <w:r w:rsidR="006C4CF7" w:rsidRPr="00F560A0">
              <w:rPr>
                <w:rFonts w:cstheme="minorHAnsi"/>
                <w:bCs/>
                <w:sz w:val="22"/>
                <w:szCs w:val="22"/>
              </w:rPr>
              <w:t>2</w:t>
            </w:r>
            <w:r w:rsidRPr="00F560A0">
              <w:rPr>
                <w:rFonts w:cstheme="minorHAnsi"/>
                <w:bCs/>
                <w:sz w:val="22"/>
                <w:szCs w:val="22"/>
              </w:rPr>
              <w:t>-</w:t>
            </w:r>
            <w:r w:rsidR="006C4CF7" w:rsidRPr="00F560A0">
              <w:rPr>
                <w:rFonts w:cstheme="minorHAnsi"/>
                <w:bCs/>
                <w:sz w:val="22"/>
                <w:szCs w:val="22"/>
              </w:rPr>
              <w:t>2024</w:t>
            </w:r>
          </w:p>
        </w:tc>
      </w:tr>
    </w:tbl>
    <w:p w14:paraId="66B42B90" w14:textId="21E425E1" w:rsidR="0046784F" w:rsidRPr="00F560A0" w:rsidRDefault="00F21108" w:rsidP="00605397">
      <w:pPr>
        <w:tabs>
          <w:tab w:val="left" w:pos="1710"/>
          <w:tab w:val="left" w:pos="1980"/>
        </w:tabs>
        <w:spacing w:line="276" w:lineRule="auto"/>
        <w:rPr>
          <w:rFonts w:cstheme="minorHAnsi"/>
          <w:b/>
          <w:i/>
          <w:iCs/>
          <w:sz w:val="22"/>
          <w:szCs w:val="22"/>
        </w:rPr>
      </w:pPr>
      <w:r w:rsidRPr="00F560A0">
        <w:rPr>
          <w:rFonts w:cstheme="minorHAnsi"/>
          <w:b/>
          <w:i/>
          <w:iCs/>
          <w:sz w:val="22"/>
          <w:szCs w:val="22"/>
        </w:rPr>
        <w:t>Teaching Practicum Mentor</w:t>
      </w:r>
    </w:p>
    <w:p w14:paraId="526EDACE" w14:textId="77777777" w:rsidR="00F21108" w:rsidRPr="00F560A0" w:rsidRDefault="00F21108" w:rsidP="00605397">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3A3A8D" w:rsidRPr="00F560A0" w14:paraId="13EB65F5" w14:textId="77777777" w:rsidTr="00F21108">
        <w:tc>
          <w:tcPr>
            <w:tcW w:w="9175" w:type="dxa"/>
          </w:tcPr>
          <w:p w14:paraId="53D53AE8" w14:textId="6378CF39" w:rsidR="003A3A8D" w:rsidRPr="00F560A0" w:rsidRDefault="003A3A8D" w:rsidP="00235877">
            <w:pPr>
              <w:rPr>
                <w:rFonts w:cstheme="minorHAnsi"/>
                <w:color w:val="000000" w:themeColor="text1"/>
                <w:sz w:val="22"/>
                <w:szCs w:val="22"/>
              </w:rPr>
            </w:pPr>
            <w:r w:rsidRPr="00F560A0">
              <w:rPr>
                <w:rFonts w:cstheme="minorHAnsi"/>
                <w:color w:val="000000" w:themeColor="text1"/>
                <w:sz w:val="22"/>
                <w:szCs w:val="22"/>
              </w:rPr>
              <w:t>Aisha Alkandari, EPID 701, University of South Carolina</w:t>
            </w:r>
          </w:p>
        </w:tc>
        <w:tc>
          <w:tcPr>
            <w:tcW w:w="1525" w:type="dxa"/>
          </w:tcPr>
          <w:p w14:paraId="3641C33A" w14:textId="7E42E59C" w:rsidR="003A3A8D" w:rsidRPr="00F560A0" w:rsidRDefault="003A3A8D" w:rsidP="00F21108">
            <w:pPr>
              <w:ind w:left="255"/>
              <w:jc w:val="right"/>
              <w:rPr>
                <w:rFonts w:cstheme="minorHAnsi"/>
                <w:bCs/>
                <w:sz w:val="22"/>
                <w:szCs w:val="22"/>
              </w:rPr>
            </w:pPr>
            <w:r w:rsidRPr="00F560A0">
              <w:rPr>
                <w:rFonts w:cstheme="minorHAnsi"/>
                <w:bCs/>
                <w:sz w:val="22"/>
                <w:szCs w:val="22"/>
              </w:rPr>
              <w:t>2024</w:t>
            </w:r>
          </w:p>
        </w:tc>
      </w:tr>
      <w:tr w:rsidR="003A3A8D" w:rsidRPr="00F560A0" w14:paraId="6F681819" w14:textId="77777777" w:rsidTr="00F21108">
        <w:tc>
          <w:tcPr>
            <w:tcW w:w="9175" w:type="dxa"/>
          </w:tcPr>
          <w:p w14:paraId="48B33255" w14:textId="77777777" w:rsidR="003A3A8D" w:rsidRPr="00F560A0" w:rsidRDefault="003A3A8D" w:rsidP="00235877">
            <w:pPr>
              <w:rPr>
                <w:rFonts w:cstheme="minorHAnsi"/>
                <w:color w:val="000000" w:themeColor="text1"/>
                <w:sz w:val="22"/>
                <w:szCs w:val="22"/>
              </w:rPr>
            </w:pPr>
          </w:p>
        </w:tc>
        <w:tc>
          <w:tcPr>
            <w:tcW w:w="1525" w:type="dxa"/>
          </w:tcPr>
          <w:p w14:paraId="1D9EC7EA" w14:textId="77777777" w:rsidR="003A3A8D" w:rsidRPr="00F560A0" w:rsidRDefault="003A3A8D" w:rsidP="00F21108">
            <w:pPr>
              <w:ind w:left="255"/>
              <w:jc w:val="right"/>
              <w:rPr>
                <w:rFonts w:cstheme="minorHAnsi"/>
                <w:bCs/>
                <w:sz w:val="22"/>
                <w:szCs w:val="22"/>
              </w:rPr>
            </w:pPr>
          </w:p>
        </w:tc>
      </w:tr>
      <w:tr w:rsidR="00F72865" w:rsidRPr="00F560A0" w14:paraId="26D5C2AC" w14:textId="77777777" w:rsidTr="00F21108">
        <w:tc>
          <w:tcPr>
            <w:tcW w:w="9175" w:type="dxa"/>
          </w:tcPr>
          <w:p w14:paraId="301AE752" w14:textId="08847EB7" w:rsidR="00F72865" w:rsidRPr="00F560A0" w:rsidRDefault="003A3A8D" w:rsidP="00235877">
            <w:pPr>
              <w:rPr>
                <w:rFonts w:cstheme="minorHAnsi"/>
                <w:color w:val="000000" w:themeColor="text1"/>
                <w:sz w:val="22"/>
                <w:szCs w:val="22"/>
              </w:rPr>
            </w:pPr>
            <w:r w:rsidRPr="00F560A0">
              <w:rPr>
                <w:rFonts w:cstheme="minorHAnsi"/>
                <w:color w:val="000000" w:themeColor="text1"/>
                <w:sz w:val="22"/>
                <w:szCs w:val="22"/>
              </w:rPr>
              <w:t>Ali Alshayhan, EPID 701, University of South Carolina</w:t>
            </w:r>
          </w:p>
        </w:tc>
        <w:tc>
          <w:tcPr>
            <w:tcW w:w="1525" w:type="dxa"/>
          </w:tcPr>
          <w:p w14:paraId="1328FF45" w14:textId="04E0113E" w:rsidR="00F72865" w:rsidRPr="00F560A0" w:rsidRDefault="003A3A8D" w:rsidP="00F21108">
            <w:pPr>
              <w:ind w:left="255"/>
              <w:jc w:val="right"/>
              <w:rPr>
                <w:rFonts w:cstheme="minorHAnsi"/>
                <w:bCs/>
                <w:sz w:val="22"/>
                <w:szCs w:val="22"/>
              </w:rPr>
            </w:pPr>
            <w:r w:rsidRPr="00F560A0">
              <w:rPr>
                <w:rFonts w:cstheme="minorHAnsi"/>
                <w:bCs/>
                <w:sz w:val="22"/>
                <w:szCs w:val="22"/>
              </w:rPr>
              <w:t>2024</w:t>
            </w:r>
          </w:p>
        </w:tc>
      </w:tr>
      <w:tr w:rsidR="00F72865" w:rsidRPr="00F560A0" w14:paraId="78FBC3FA" w14:textId="77777777" w:rsidTr="00F21108">
        <w:tc>
          <w:tcPr>
            <w:tcW w:w="9175" w:type="dxa"/>
          </w:tcPr>
          <w:p w14:paraId="75A37923" w14:textId="77777777" w:rsidR="00F72865" w:rsidRPr="00F560A0" w:rsidRDefault="00F72865" w:rsidP="00235877">
            <w:pPr>
              <w:rPr>
                <w:rFonts w:cstheme="minorHAnsi"/>
                <w:color w:val="000000" w:themeColor="text1"/>
                <w:sz w:val="22"/>
                <w:szCs w:val="22"/>
              </w:rPr>
            </w:pPr>
          </w:p>
        </w:tc>
        <w:tc>
          <w:tcPr>
            <w:tcW w:w="1525" w:type="dxa"/>
          </w:tcPr>
          <w:p w14:paraId="1B6B2875" w14:textId="77777777" w:rsidR="00F72865" w:rsidRPr="00F560A0" w:rsidRDefault="00F72865" w:rsidP="00F21108">
            <w:pPr>
              <w:ind w:left="255"/>
              <w:jc w:val="right"/>
              <w:rPr>
                <w:rFonts w:cstheme="minorHAnsi"/>
                <w:bCs/>
                <w:sz w:val="22"/>
                <w:szCs w:val="22"/>
              </w:rPr>
            </w:pPr>
          </w:p>
        </w:tc>
      </w:tr>
      <w:tr w:rsidR="003448D5" w:rsidRPr="00F560A0" w14:paraId="69CE0026" w14:textId="77777777" w:rsidTr="00F21108">
        <w:tc>
          <w:tcPr>
            <w:tcW w:w="9175" w:type="dxa"/>
          </w:tcPr>
          <w:p w14:paraId="5BA0BAD6" w14:textId="1206639E" w:rsidR="003448D5" w:rsidRPr="00F560A0" w:rsidRDefault="003448D5" w:rsidP="00235877">
            <w:pPr>
              <w:rPr>
                <w:rFonts w:cstheme="minorHAnsi"/>
                <w:color w:val="000000" w:themeColor="text1"/>
                <w:sz w:val="22"/>
                <w:szCs w:val="22"/>
              </w:rPr>
            </w:pPr>
            <w:r w:rsidRPr="00F560A0">
              <w:rPr>
                <w:rFonts w:cstheme="minorHAnsi"/>
                <w:color w:val="000000" w:themeColor="text1"/>
                <w:sz w:val="22"/>
                <w:szCs w:val="22"/>
              </w:rPr>
              <w:t xml:space="preserve">Jessica Sainyo, EPID 701, </w:t>
            </w:r>
            <w:r w:rsidR="005A2CA7" w:rsidRPr="00F560A0">
              <w:rPr>
                <w:rFonts w:cstheme="minorHAnsi"/>
                <w:color w:val="000000" w:themeColor="text1"/>
                <w:sz w:val="22"/>
                <w:szCs w:val="22"/>
              </w:rPr>
              <w:t>University</w:t>
            </w:r>
            <w:r w:rsidRPr="00F560A0">
              <w:rPr>
                <w:rFonts w:cstheme="minorHAnsi"/>
                <w:color w:val="000000" w:themeColor="text1"/>
                <w:sz w:val="22"/>
                <w:szCs w:val="22"/>
              </w:rPr>
              <w:t xml:space="preserve"> of South Carolina</w:t>
            </w:r>
          </w:p>
          <w:p w14:paraId="519C878F" w14:textId="77777777" w:rsidR="003448D5" w:rsidRPr="00F560A0" w:rsidRDefault="003448D5" w:rsidP="00235877">
            <w:pPr>
              <w:rPr>
                <w:rFonts w:cstheme="minorHAnsi"/>
                <w:color w:val="000000" w:themeColor="text1"/>
                <w:sz w:val="22"/>
                <w:szCs w:val="22"/>
              </w:rPr>
            </w:pPr>
          </w:p>
        </w:tc>
        <w:tc>
          <w:tcPr>
            <w:tcW w:w="1525" w:type="dxa"/>
          </w:tcPr>
          <w:p w14:paraId="7D09534F" w14:textId="6BBE629F" w:rsidR="003448D5" w:rsidRPr="00F560A0" w:rsidRDefault="003448D5" w:rsidP="00F21108">
            <w:pPr>
              <w:ind w:left="255"/>
              <w:jc w:val="right"/>
              <w:rPr>
                <w:rFonts w:cstheme="minorHAnsi"/>
                <w:bCs/>
                <w:sz w:val="22"/>
                <w:szCs w:val="22"/>
              </w:rPr>
            </w:pPr>
            <w:r w:rsidRPr="00F560A0">
              <w:rPr>
                <w:rFonts w:cstheme="minorHAnsi"/>
                <w:bCs/>
                <w:sz w:val="22"/>
                <w:szCs w:val="22"/>
              </w:rPr>
              <w:t>2023</w:t>
            </w:r>
          </w:p>
        </w:tc>
      </w:tr>
      <w:tr w:rsidR="00F21108" w:rsidRPr="00F560A0" w14:paraId="6B551FD3" w14:textId="77777777" w:rsidTr="00F21108">
        <w:tc>
          <w:tcPr>
            <w:tcW w:w="9175" w:type="dxa"/>
          </w:tcPr>
          <w:p w14:paraId="51D6E277" w14:textId="7C876045" w:rsidR="00F21108" w:rsidRPr="00F560A0" w:rsidRDefault="00F21108" w:rsidP="00235877">
            <w:pPr>
              <w:rPr>
                <w:rFonts w:cstheme="minorHAnsi"/>
                <w:color w:val="000000" w:themeColor="text1"/>
                <w:sz w:val="22"/>
                <w:szCs w:val="22"/>
              </w:rPr>
            </w:pPr>
            <w:r w:rsidRPr="00F560A0">
              <w:rPr>
                <w:rFonts w:cstheme="minorHAnsi"/>
                <w:color w:val="000000" w:themeColor="text1"/>
                <w:sz w:val="22"/>
                <w:szCs w:val="22"/>
              </w:rPr>
              <w:t>Angel Earle, EPID 701, University of South Carolina</w:t>
            </w:r>
          </w:p>
          <w:p w14:paraId="3BBAC5B3" w14:textId="77777777" w:rsidR="00F21108" w:rsidRPr="00F560A0" w:rsidRDefault="00F21108" w:rsidP="00235877">
            <w:pPr>
              <w:rPr>
                <w:rFonts w:cstheme="minorHAnsi"/>
                <w:color w:val="000000" w:themeColor="text1"/>
                <w:sz w:val="22"/>
                <w:szCs w:val="22"/>
              </w:rPr>
            </w:pPr>
          </w:p>
        </w:tc>
        <w:tc>
          <w:tcPr>
            <w:tcW w:w="1525" w:type="dxa"/>
          </w:tcPr>
          <w:p w14:paraId="073F2F09" w14:textId="3F83455D" w:rsidR="00F21108" w:rsidRPr="00F560A0" w:rsidRDefault="00F21108" w:rsidP="00F21108">
            <w:pPr>
              <w:ind w:left="255"/>
              <w:jc w:val="right"/>
              <w:rPr>
                <w:rFonts w:cstheme="minorHAnsi"/>
                <w:bCs/>
                <w:sz w:val="22"/>
                <w:szCs w:val="22"/>
              </w:rPr>
            </w:pPr>
            <w:r w:rsidRPr="00F560A0">
              <w:rPr>
                <w:rFonts w:cstheme="minorHAnsi"/>
                <w:bCs/>
                <w:sz w:val="22"/>
                <w:szCs w:val="22"/>
              </w:rPr>
              <w:t>2022</w:t>
            </w:r>
          </w:p>
          <w:p w14:paraId="1DFC18EE" w14:textId="77777777" w:rsidR="00F21108" w:rsidRPr="00F560A0" w:rsidRDefault="00F21108" w:rsidP="00F21108">
            <w:pPr>
              <w:ind w:left="255"/>
              <w:jc w:val="right"/>
              <w:rPr>
                <w:rFonts w:cstheme="minorHAnsi"/>
                <w:bCs/>
                <w:sz w:val="22"/>
                <w:szCs w:val="22"/>
              </w:rPr>
            </w:pPr>
          </w:p>
        </w:tc>
      </w:tr>
      <w:tr w:rsidR="00F21108" w:rsidRPr="00F560A0" w14:paraId="7A1AA81F" w14:textId="77777777" w:rsidTr="00F21108">
        <w:tc>
          <w:tcPr>
            <w:tcW w:w="9175" w:type="dxa"/>
          </w:tcPr>
          <w:p w14:paraId="31789522" w14:textId="6C19207A" w:rsidR="00F21108" w:rsidRPr="00F560A0" w:rsidRDefault="00F21108" w:rsidP="00F21108">
            <w:pPr>
              <w:rPr>
                <w:rFonts w:cstheme="minorHAnsi"/>
                <w:color w:val="000000" w:themeColor="text1"/>
                <w:sz w:val="22"/>
                <w:szCs w:val="22"/>
              </w:rPr>
            </w:pPr>
            <w:r w:rsidRPr="00F560A0">
              <w:rPr>
                <w:rFonts w:cstheme="minorHAnsi"/>
                <w:color w:val="000000" w:themeColor="text1"/>
                <w:sz w:val="22"/>
                <w:szCs w:val="22"/>
              </w:rPr>
              <w:t>Kyndall Breuller, EPID 701, University of South Carolina</w:t>
            </w:r>
          </w:p>
          <w:p w14:paraId="57339007" w14:textId="77777777" w:rsidR="00F21108" w:rsidRPr="00F560A0" w:rsidRDefault="00F21108" w:rsidP="00235877">
            <w:pPr>
              <w:rPr>
                <w:rFonts w:cstheme="minorHAnsi"/>
                <w:color w:val="000000" w:themeColor="text1"/>
                <w:sz w:val="22"/>
                <w:szCs w:val="22"/>
              </w:rPr>
            </w:pPr>
          </w:p>
        </w:tc>
        <w:tc>
          <w:tcPr>
            <w:tcW w:w="1525" w:type="dxa"/>
          </w:tcPr>
          <w:p w14:paraId="702943CB" w14:textId="07D6A110" w:rsidR="00F21108" w:rsidRPr="00F560A0" w:rsidRDefault="00F21108" w:rsidP="00F21108">
            <w:pPr>
              <w:ind w:left="255"/>
              <w:jc w:val="right"/>
              <w:rPr>
                <w:rFonts w:cstheme="minorHAnsi"/>
                <w:bCs/>
                <w:sz w:val="22"/>
                <w:szCs w:val="22"/>
              </w:rPr>
            </w:pPr>
            <w:r w:rsidRPr="00F560A0">
              <w:rPr>
                <w:rFonts w:cstheme="minorHAnsi"/>
                <w:bCs/>
                <w:sz w:val="22"/>
                <w:szCs w:val="22"/>
              </w:rPr>
              <w:t>2021</w:t>
            </w:r>
          </w:p>
        </w:tc>
      </w:tr>
      <w:tr w:rsidR="00F21108" w:rsidRPr="00F560A0" w14:paraId="6125A805" w14:textId="77777777" w:rsidTr="00F21108">
        <w:tc>
          <w:tcPr>
            <w:tcW w:w="9175" w:type="dxa"/>
          </w:tcPr>
          <w:p w14:paraId="65E735AB" w14:textId="378E5A52" w:rsidR="00F21108" w:rsidRPr="00F560A0" w:rsidRDefault="00F21108" w:rsidP="00F21108">
            <w:pPr>
              <w:rPr>
                <w:rFonts w:cstheme="minorHAnsi"/>
                <w:color w:val="000000" w:themeColor="text1"/>
                <w:sz w:val="22"/>
                <w:szCs w:val="22"/>
              </w:rPr>
            </w:pPr>
            <w:r w:rsidRPr="00F560A0">
              <w:rPr>
                <w:rFonts w:cstheme="minorHAnsi"/>
                <w:color w:val="000000" w:themeColor="text1"/>
                <w:sz w:val="22"/>
                <w:szCs w:val="22"/>
              </w:rPr>
              <w:t>Samual Gavi, EPID 701, University of South Carolina</w:t>
            </w:r>
          </w:p>
          <w:p w14:paraId="729CCFC1" w14:textId="77777777" w:rsidR="00F21108" w:rsidRPr="00F560A0" w:rsidRDefault="00F21108" w:rsidP="00235877">
            <w:pPr>
              <w:rPr>
                <w:rFonts w:cstheme="minorHAnsi"/>
                <w:color w:val="000000" w:themeColor="text1"/>
                <w:sz w:val="22"/>
                <w:szCs w:val="22"/>
              </w:rPr>
            </w:pPr>
          </w:p>
        </w:tc>
        <w:tc>
          <w:tcPr>
            <w:tcW w:w="1525" w:type="dxa"/>
          </w:tcPr>
          <w:p w14:paraId="04DB0399" w14:textId="2E104DB7" w:rsidR="00F21108" w:rsidRPr="00F560A0" w:rsidRDefault="00F21108" w:rsidP="00F21108">
            <w:pPr>
              <w:ind w:left="255"/>
              <w:jc w:val="right"/>
              <w:rPr>
                <w:rFonts w:cstheme="minorHAnsi"/>
                <w:bCs/>
                <w:sz w:val="22"/>
                <w:szCs w:val="22"/>
              </w:rPr>
            </w:pPr>
            <w:r w:rsidRPr="00F560A0">
              <w:rPr>
                <w:rFonts w:cstheme="minorHAnsi"/>
                <w:bCs/>
                <w:sz w:val="22"/>
                <w:szCs w:val="22"/>
              </w:rPr>
              <w:t>2021</w:t>
            </w:r>
          </w:p>
        </w:tc>
      </w:tr>
      <w:tr w:rsidR="00F21108" w:rsidRPr="00F560A0" w14:paraId="5A478093" w14:textId="77777777" w:rsidTr="00F21108">
        <w:tc>
          <w:tcPr>
            <w:tcW w:w="9175" w:type="dxa"/>
          </w:tcPr>
          <w:p w14:paraId="1345B816" w14:textId="34E78B0A" w:rsidR="00F21108" w:rsidRPr="00F560A0" w:rsidRDefault="00F21108" w:rsidP="00F21108">
            <w:pPr>
              <w:rPr>
                <w:rFonts w:cstheme="minorHAnsi"/>
                <w:color w:val="000000" w:themeColor="text1"/>
                <w:sz w:val="22"/>
                <w:szCs w:val="22"/>
              </w:rPr>
            </w:pPr>
            <w:r w:rsidRPr="00F560A0">
              <w:rPr>
                <w:rFonts w:cstheme="minorHAnsi"/>
                <w:color w:val="000000" w:themeColor="text1"/>
                <w:sz w:val="22"/>
                <w:szCs w:val="22"/>
              </w:rPr>
              <w:t>Daniel Brown, EPID 701, University of South Carolina</w:t>
            </w:r>
          </w:p>
          <w:p w14:paraId="7CABC4CB" w14:textId="74B3E866" w:rsidR="00F21108" w:rsidRPr="00F560A0" w:rsidRDefault="00F21108" w:rsidP="00235877">
            <w:pPr>
              <w:rPr>
                <w:rFonts w:cstheme="minorHAnsi"/>
                <w:color w:val="000000" w:themeColor="text1"/>
                <w:sz w:val="22"/>
                <w:szCs w:val="22"/>
              </w:rPr>
            </w:pPr>
          </w:p>
        </w:tc>
        <w:tc>
          <w:tcPr>
            <w:tcW w:w="1525" w:type="dxa"/>
          </w:tcPr>
          <w:p w14:paraId="64A99F0C" w14:textId="7ECCB022" w:rsidR="00F21108" w:rsidRPr="00F560A0" w:rsidRDefault="00F21108" w:rsidP="00F21108">
            <w:pPr>
              <w:ind w:left="255"/>
              <w:jc w:val="right"/>
              <w:rPr>
                <w:rFonts w:cstheme="minorHAnsi"/>
                <w:bCs/>
                <w:sz w:val="22"/>
                <w:szCs w:val="22"/>
              </w:rPr>
            </w:pPr>
            <w:r w:rsidRPr="00F560A0">
              <w:rPr>
                <w:rFonts w:cstheme="minorHAnsi"/>
                <w:bCs/>
                <w:sz w:val="22"/>
                <w:szCs w:val="22"/>
              </w:rPr>
              <w:t>2020</w:t>
            </w:r>
          </w:p>
        </w:tc>
      </w:tr>
      <w:tr w:rsidR="00F21108" w:rsidRPr="00F560A0" w14:paraId="7AE1625B" w14:textId="77777777" w:rsidTr="00F21108">
        <w:tc>
          <w:tcPr>
            <w:tcW w:w="9175" w:type="dxa"/>
          </w:tcPr>
          <w:p w14:paraId="72DB2A67" w14:textId="76E1FF43" w:rsidR="00F21108" w:rsidRPr="00F560A0" w:rsidRDefault="00F21108" w:rsidP="00F21108">
            <w:pPr>
              <w:rPr>
                <w:rFonts w:cstheme="minorHAnsi"/>
                <w:color w:val="000000" w:themeColor="text1"/>
                <w:sz w:val="22"/>
                <w:szCs w:val="22"/>
              </w:rPr>
            </w:pPr>
            <w:r w:rsidRPr="00F560A0">
              <w:rPr>
                <w:rFonts w:cstheme="minorHAnsi"/>
                <w:color w:val="000000" w:themeColor="text1"/>
                <w:sz w:val="22"/>
                <w:szCs w:val="22"/>
              </w:rPr>
              <w:t>Kokou (Elom) Volley, EPID 701, University of South Carolina</w:t>
            </w:r>
          </w:p>
        </w:tc>
        <w:tc>
          <w:tcPr>
            <w:tcW w:w="1525" w:type="dxa"/>
          </w:tcPr>
          <w:p w14:paraId="5CF695E5" w14:textId="74ABD879" w:rsidR="00F21108" w:rsidRPr="00F560A0" w:rsidRDefault="00F21108" w:rsidP="00F21108">
            <w:pPr>
              <w:ind w:left="255"/>
              <w:jc w:val="right"/>
              <w:rPr>
                <w:rFonts w:cstheme="minorHAnsi"/>
                <w:bCs/>
                <w:sz w:val="22"/>
                <w:szCs w:val="22"/>
              </w:rPr>
            </w:pPr>
            <w:r w:rsidRPr="00F560A0">
              <w:rPr>
                <w:rFonts w:cstheme="minorHAnsi"/>
                <w:bCs/>
                <w:sz w:val="22"/>
                <w:szCs w:val="22"/>
              </w:rPr>
              <w:t>2020</w:t>
            </w:r>
          </w:p>
        </w:tc>
      </w:tr>
    </w:tbl>
    <w:p w14:paraId="40208EEF" w14:textId="42D4B4A4" w:rsidR="007A7F8F" w:rsidRPr="00F560A0" w:rsidRDefault="007A7F8F" w:rsidP="00FD52E9">
      <w:pPr>
        <w:tabs>
          <w:tab w:val="left" w:pos="1440"/>
        </w:tabs>
        <w:spacing w:line="276" w:lineRule="auto"/>
        <w:rPr>
          <w:rFonts w:cstheme="minorHAnsi"/>
          <w:b/>
          <w:i/>
          <w:iCs/>
          <w:sz w:val="22"/>
          <w:szCs w:val="22"/>
        </w:rPr>
      </w:pPr>
    </w:p>
    <w:p w14:paraId="3D2CAC0F" w14:textId="3C1847DB" w:rsidR="00F21108" w:rsidRPr="00F560A0" w:rsidRDefault="00F21108" w:rsidP="00F21108">
      <w:pPr>
        <w:tabs>
          <w:tab w:val="left" w:pos="1710"/>
          <w:tab w:val="left" w:pos="1980"/>
        </w:tabs>
        <w:spacing w:line="276" w:lineRule="auto"/>
        <w:rPr>
          <w:rFonts w:cstheme="minorHAnsi"/>
          <w:b/>
          <w:i/>
          <w:iCs/>
          <w:sz w:val="22"/>
          <w:szCs w:val="22"/>
        </w:rPr>
      </w:pPr>
      <w:r w:rsidRPr="00F560A0">
        <w:rPr>
          <w:rFonts w:cstheme="minorHAnsi"/>
          <w:b/>
          <w:i/>
          <w:iCs/>
          <w:sz w:val="22"/>
          <w:szCs w:val="22"/>
        </w:rPr>
        <w:t>Clinical Fellow Research Mentor</w:t>
      </w:r>
    </w:p>
    <w:p w14:paraId="4F3C2599" w14:textId="77777777" w:rsidR="00F21108" w:rsidRPr="00F560A0" w:rsidRDefault="00F21108" w:rsidP="00F21108">
      <w:pPr>
        <w:tabs>
          <w:tab w:val="left" w:pos="1710"/>
          <w:tab w:val="left" w:pos="1980"/>
        </w:tabs>
        <w:spacing w:line="276" w:lineRule="auto"/>
        <w:rPr>
          <w:rFonts w:cs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F21108" w:rsidRPr="00F560A0" w14:paraId="1BFD9348" w14:textId="77777777" w:rsidTr="007D07E9">
        <w:tc>
          <w:tcPr>
            <w:tcW w:w="9175" w:type="dxa"/>
          </w:tcPr>
          <w:p w14:paraId="65C079FE" w14:textId="699978AB" w:rsidR="00F21108" w:rsidRPr="00F560A0" w:rsidRDefault="00F21108" w:rsidP="00235877">
            <w:pPr>
              <w:rPr>
                <w:rFonts w:cstheme="minorHAnsi"/>
                <w:color w:val="000000" w:themeColor="text1"/>
                <w:sz w:val="22"/>
                <w:szCs w:val="22"/>
              </w:rPr>
            </w:pPr>
            <w:r w:rsidRPr="00F560A0">
              <w:rPr>
                <w:rFonts w:cstheme="minorHAnsi"/>
                <w:color w:val="000000" w:themeColor="text1"/>
                <w:sz w:val="22"/>
                <w:szCs w:val="22"/>
              </w:rPr>
              <w:t>Wes Smith, DO, Prisma Health Residency Program</w:t>
            </w:r>
          </w:p>
        </w:tc>
        <w:tc>
          <w:tcPr>
            <w:tcW w:w="1525" w:type="dxa"/>
          </w:tcPr>
          <w:p w14:paraId="2414F54B" w14:textId="0208E7F0" w:rsidR="00F21108" w:rsidRPr="00F560A0" w:rsidRDefault="00F21108" w:rsidP="00235877">
            <w:pPr>
              <w:ind w:left="255"/>
              <w:jc w:val="right"/>
              <w:rPr>
                <w:rFonts w:cstheme="minorHAnsi"/>
                <w:bCs/>
                <w:sz w:val="22"/>
                <w:szCs w:val="22"/>
              </w:rPr>
            </w:pPr>
            <w:r w:rsidRPr="00F560A0">
              <w:rPr>
                <w:rFonts w:cstheme="minorHAnsi"/>
                <w:bCs/>
                <w:sz w:val="22"/>
                <w:szCs w:val="22"/>
              </w:rPr>
              <w:t>2019-2022</w:t>
            </w:r>
          </w:p>
          <w:p w14:paraId="531306ED" w14:textId="77777777" w:rsidR="00F21108" w:rsidRPr="00F560A0" w:rsidRDefault="00F21108" w:rsidP="00235877">
            <w:pPr>
              <w:ind w:left="255"/>
              <w:jc w:val="right"/>
              <w:rPr>
                <w:rFonts w:cstheme="minorHAnsi"/>
                <w:bCs/>
                <w:sz w:val="22"/>
                <w:szCs w:val="22"/>
              </w:rPr>
            </w:pPr>
          </w:p>
        </w:tc>
      </w:tr>
    </w:tbl>
    <w:p w14:paraId="5EF1AFE3"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732C577E" w14:textId="77777777" w:rsidR="00C86955" w:rsidRPr="00F560A0" w:rsidRDefault="00C86955" w:rsidP="00C86955">
      <w:pPr>
        <w:ind w:left="1440" w:firstLine="720"/>
        <w:rPr>
          <w:rFonts w:cstheme="minorHAnsi"/>
          <w:bCs/>
          <w:sz w:val="22"/>
          <w:szCs w:val="22"/>
        </w:rPr>
      </w:pPr>
    </w:p>
    <w:p w14:paraId="07257F14" w14:textId="7AB43B96" w:rsidR="00C86955" w:rsidRPr="004E0FB4" w:rsidRDefault="00C86955" w:rsidP="00C86955">
      <w:pPr>
        <w:tabs>
          <w:tab w:val="left" w:pos="1440"/>
          <w:tab w:val="left" w:pos="1710"/>
          <w:tab w:val="left" w:pos="1980"/>
        </w:tabs>
        <w:spacing w:line="276" w:lineRule="auto"/>
        <w:rPr>
          <w:rFonts w:cstheme="minorHAnsi"/>
          <w:b/>
        </w:rPr>
      </w:pPr>
      <w:r w:rsidRPr="004E0FB4">
        <w:rPr>
          <w:rFonts w:cstheme="minorHAnsi"/>
          <w:b/>
        </w:rPr>
        <w:t>RESEARCH FUNDING</w:t>
      </w:r>
      <w:r w:rsidR="00882BBF" w:rsidRPr="004E0FB4">
        <w:rPr>
          <w:rFonts w:cstheme="minorHAnsi"/>
          <w:b/>
        </w:rPr>
        <w:t xml:space="preserve"> (Grants and Contracts)</w:t>
      </w:r>
    </w:p>
    <w:p w14:paraId="7D56CA69" w14:textId="77777777" w:rsidR="00C86955" w:rsidRPr="00F560A0" w:rsidRDefault="00C86955" w:rsidP="00C86955">
      <w:pPr>
        <w:tabs>
          <w:tab w:val="left" w:pos="1710"/>
          <w:tab w:val="left" w:pos="1980"/>
        </w:tabs>
        <w:spacing w:line="276" w:lineRule="auto"/>
        <w:rPr>
          <w:rFonts w:cstheme="minorHAnsi"/>
          <w:b/>
          <w:i/>
          <w:iCs/>
          <w:sz w:val="22"/>
          <w:szCs w:val="22"/>
        </w:rPr>
      </w:pPr>
    </w:p>
    <w:p w14:paraId="2D69D140" w14:textId="0E3144CE" w:rsidR="00C86955" w:rsidRPr="00F560A0" w:rsidRDefault="00882BBF" w:rsidP="00C86955">
      <w:pPr>
        <w:tabs>
          <w:tab w:val="left" w:pos="1710"/>
          <w:tab w:val="left" w:pos="1980"/>
        </w:tabs>
        <w:spacing w:line="276" w:lineRule="auto"/>
        <w:rPr>
          <w:rFonts w:cstheme="minorHAnsi"/>
          <w:b/>
          <w:i/>
          <w:iCs/>
          <w:sz w:val="22"/>
          <w:szCs w:val="22"/>
        </w:rPr>
      </w:pPr>
      <w:r w:rsidRPr="00F560A0">
        <w:rPr>
          <w:rFonts w:cstheme="minorHAnsi"/>
          <w:b/>
          <w:i/>
          <w:iCs/>
          <w:sz w:val="22"/>
          <w:szCs w:val="22"/>
        </w:rPr>
        <w:t>Current</w:t>
      </w:r>
      <w:r w:rsidR="004E0FB4">
        <w:rPr>
          <w:rFonts w:cstheme="minorHAnsi"/>
          <w:b/>
          <w:i/>
          <w:iCs/>
          <w:sz w:val="22"/>
          <w:szCs w:val="22"/>
        </w:rPr>
        <w:t>-External</w:t>
      </w:r>
    </w:p>
    <w:p w14:paraId="4EFC6C7C" w14:textId="77777777" w:rsidR="0008237E" w:rsidRPr="00F560A0" w:rsidRDefault="0008237E" w:rsidP="00C86955">
      <w:pPr>
        <w:tabs>
          <w:tab w:val="left" w:pos="1710"/>
          <w:tab w:val="left" w:pos="1980"/>
        </w:tabs>
        <w:spacing w:line="276" w:lineRule="auto"/>
        <w:rPr>
          <w:rFonts w:cstheme="minorHAnsi"/>
          <w:b/>
          <w:i/>
          <w:iCs/>
          <w:sz w:val="22"/>
          <w:szCs w:val="22"/>
        </w:rPr>
      </w:pPr>
    </w:p>
    <w:p w14:paraId="645DF80B" w14:textId="2C2681CF" w:rsidR="00730651" w:rsidRPr="00F560A0" w:rsidRDefault="00E336D9" w:rsidP="00E336D9">
      <w:pPr>
        <w:tabs>
          <w:tab w:val="left" w:pos="1710"/>
          <w:tab w:val="left" w:pos="1980"/>
        </w:tabs>
        <w:spacing w:line="276" w:lineRule="auto"/>
        <w:rPr>
          <w:rFonts w:cstheme="minorHAnsi"/>
          <w:bCs/>
          <w:sz w:val="22"/>
          <w:szCs w:val="22"/>
        </w:rPr>
      </w:pPr>
      <w:r w:rsidRPr="00F560A0">
        <w:rPr>
          <w:rFonts w:cstheme="minorHAnsi"/>
          <w:bCs/>
          <w:sz w:val="22"/>
          <w:szCs w:val="22"/>
        </w:rPr>
        <w:t>Title:</w:t>
      </w:r>
      <w:r w:rsidRPr="00F560A0">
        <w:rPr>
          <w:rFonts w:cstheme="minorHAnsi"/>
          <w:sz w:val="22"/>
          <w:szCs w:val="22"/>
        </w:rPr>
        <w:t xml:space="preserve"> </w:t>
      </w:r>
      <w:r w:rsidR="00156D6C" w:rsidRPr="00F560A0">
        <w:rPr>
          <w:rFonts w:cstheme="minorHAnsi"/>
          <w:sz w:val="22"/>
          <w:szCs w:val="22"/>
        </w:rPr>
        <w:t xml:space="preserve">U01: </w:t>
      </w:r>
      <w:r w:rsidR="00730651" w:rsidRPr="00F560A0">
        <w:rPr>
          <w:rFonts w:cstheme="minorHAnsi"/>
          <w:bCs/>
          <w:sz w:val="22"/>
          <w:szCs w:val="22"/>
        </w:rPr>
        <w:t>Impact of Genetic susceptibility along the continuum from MGUS to MM (MPIs: Vachon, Brown, Chui)</w:t>
      </w:r>
    </w:p>
    <w:p w14:paraId="69E369F8" w14:textId="43EBACDF" w:rsidR="00E336D9" w:rsidRPr="00F560A0" w:rsidRDefault="00E336D9" w:rsidP="00E336D9">
      <w:pPr>
        <w:tabs>
          <w:tab w:val="left" w:pos="1710"/>
          <w:tab w:val="left" w:pos="1980"/>
        </w:tabs>
        <w:spacing w:line="276" w:lineRule="auto"/>
        <w:rPr>
          <w:rFonts w:cstheme="minorHAnsi"/>
          <w:bCs/>
          <w:sz w:val="22"/>
          <w:szCs w:val="22"/>
        </w:rPr>
      </w:pPr>
      <w:r w:rsidRPr="00F560A0">
        <w:rPr>
          <w:rFonts w:cstheme="minorHAnsi"/>
          <w:bCs/>
          <w:sz w:val="22"/>
          <w:szCs w:val="22"/>
        </w:rPr>
        <w:t>Date:</w:t>
      </w:r>
      <w:r w:rsidRPr="00F560A0">
        <w:rPr>
          <w:rFonts w:cstheme="minorHAnsi"/>
          <w:sz w:val="22"/>
          <w:szCs w:val="22"/>
        </w:rPr>
        <w:t xml:space="preserve"> </w:t>
      </w:r>
      <w:r w:rsidR="00730651" w:rsidRPr="00F560A0">
        <w:rPr>
          <w:rFonts w:cstheme="minorHAnsi"/>
          <w:bCs/>
          <w:sz w:val="22"/>
          <w:szCs w:val="22"/>
        </w:rPr>
        <w:t>5/01/2022 - 04/30/2027</w:t>
      </w:r>
    </w:p>
    <w:p w14:paraId="54653419" w14:textId="0D0650CD" w:rsidR="00E336D9" w:rsidRPr="00F560A0" w:rsidRDefault="00E336D9" w:rsidP="00E336D9">
      <w:pPr>
        <w:tabs>
          <w:tab w:val="left" w:pos="1710"/>
          <w:tab w:val="left" w:pos="1980"/>
        </w:tabs>
        <w:spacing w:line="276" w:lineRule="auto"/>
        <w:rPr>
          <w:rFonts w:cstheme="minorHAnsi"/>
          <w:bCs/>
          <w:sz w:val="22"/>
          <w:szCs w:val="22"/>
        </w:rPr>
      </w:pPr>
      <w:r w:rsidRPr="00F560A0">
        <w:rPr>
          <w:rFonts w:cstheme="minorHAnsi"/>
          <w:bCs/>
          <w:sz w:val="22"/>
          <w:szCs w:val="22"/>
        </w:rPr>
        <w:t>Funder:</w:t>
      </w:r>
      <w:r w:rsidRPr="00F560A0">
        <w:rPr>
          <w:rFonts w:cstheme="minorHAnsi"/>
          <w:sz w:val="22"/>
          <w:szCs w:val="22"/>
        </w:rPr>
        <w:t xml:space="preserve"> </w:t>
      </w:r>
      <w:r w:rsidR="00050C40" w:rsidRPr="00F560A0">
        <w:rPr>
          <w:rFonts w:cstheme="minorHAnsi"/>
          <w:bCs/>
          <w:sz w:val="22"/>
          <w:szCs w:val="22"/>
        </w:rPr>
        <w:t>NIH/NCI</w:t>
      </w:r>
    </w:p>
    <w:p w14:paraId="498C773A" w14:textId="7291F7C0" w:rsidR="00E336D9" w:rsidRPr="00F560A0" w:rsidRDefault="00E336D9" w:rsidP="00E336D9">
      <w:pPr>
        <w:tabs>
          <w:tab w:val="left" w:pos="1710"/>
          <w:tab w:val="left" w:pos="1980"/>
        </w:tabs>
        <w:spacing w:line="276" w:lineRule="auto"/>
        <w:rPr>
          <w:rFonts w:cstheme="minorHAnsi"/>
          <w:bCs/>
          <w:sz w:val="22"/>
          <w:szCs w:val="22"/>
        </w:rPr>
      </w:pPr>
      <w:r w:rsidRPr="00F560A0">
        <w:rPr>
          <w:rFonts w:cstheme="minorHAnsi"/>
          <w:bCs/>
          <w:sz w:val="22"/>
          <w:szCs w:val="22"/>
        </w:rPr>
        <w:lastRenderedPageBreak/>
        <w:t>Award Number:</w:t>
      </w:r>
      <w:r w:rsidR="00730651" w:rsidRPr="00F560A0">
        <w:rPr>
          <w:rFonts w:cstheme="minorHAnsi"/>
          <w:sz w:val="22"/>
          <w:szCs w:val="22"/>
        </w:rPr>
        <w:t xml:space="preserve"> </w:t>
      </w:r>
      <w:r w:rsidR="00730651" w:rsidRPr="00F560A0">
        <w:rPr>
          <w:rFonts w:cstheme="minorHAnsi"/>
          <w:bCs/>
          <w:sz w:val="22"/>
          <w:szCs w:val="22"/>
        </w:rPr>
        <w:t>U01</w:t>
      </w:r>
      <w:r w:rsidR="00021386" w:rsidRPr="00F560A0">
        <w:rPr>
          <w:rFonts w:cstheme="minorHAnsi"/>
          <w:bCs/>
          <w:sz w:val="22"/>
          <w:szCs w:val="22"/>
        </w:rPr>
        <w:t>-</w:t>
      </w:r>
      <w:r w:rsidR="00730651" w:rsidRPr="00F560A0">
        <w:rPr>
          <w:rFonts w:cstheme="minorHAnsi"/>
          <w:bCs/>
          <w:sz w:val="22"/>
          <w:szCs w:val="22"/>
        </w:rPr>
        <w:t>CA271014</w:t>
      </w:r>
    </w:p>
    <w:p w14:paraId="2CC6C53D" w14:textId="6A594F69" w:rsidR="00E336D9" w:rsidRPr="00F560A0" w:rsidRDefault="00E336D9" w:rsidP="00E336D9">
      <w:pPr>
        <w:tabs>
          <w:tab w:val="left" w:pos="1710"/>
          <w:tab w:val="left" w:pos="1980"/>
        </w:tabs>
        <w:spacing w:line="276" w:lineRule="auto"/>
        <w:rPr>
          <w:rFonts w:cstheme="minorHAnsi"/>
          <w:bCs/>
          <w:sz w:val="22"/>
          <w:szCs w:val="22"/>
        </w:rPr>
      </w:pPr>
      <w:r w:rsidRPr="00F560A0">
        <w:rPr>
          <w:rFonts w:cstheme="minorHAnsi"/>
          <w:bCs/>
          <w:sz w:val="22"/>
          <w:szCs w:val="22"/>
        </w:rPr>
        <w:t xml:space="preserve">Total Cost: </w:t>
      </w:r>
      <w:r w:rsidR="00730651" w:rsidRPr="00F560A0">
        <w:rPr>
          <w:rFonts w:cstheme="minorHAnsi"/>
          <w:bCs/>
          <w:sz w:val="22"/>
          <w:szCs w:val="22"/>
        </w:rPr>
        <w:t>$154,569</w:t>
      </w:r>
    </w:p>
    <w:p w14:paraId="60896E7B" w14:textId="13BAA30A" w:rsidR="00E336D9" w:rsidRPr="00F560A0" w:rsidRDefault="00E336D9" w:rsidP="00E336D9">
      <w:pPr>
        <w:tabs>
          <w:tab w:val="left" w:pos="1710"/>
          <w:tab w:val="left" w:pos="1980"/>
        </w:tabs>
        <w:spacing w:line="276" w:lineRule="auto"/>
        <w:rPr>
          <w:rFonts w:cstheme="minorHAnsi"/>
          <w:bCs/>
          <w:sz w:val="22"/>
          <w:szCs w:val="22"/>
        </w:rPr>
      </w:pPr>
      <w:r w:rsidRPr="00F560A0">
        <w:rPr>
          <w:rFonts w:cstheme="minorHAnsi"/>
          <w:bCs/>
          <w:sz w:val="22"/>
          <w:szCs w:val="22"/>
        </w:rPr>
        <w:t xml:space="preserve">Role: </w:t>
      </w:r>
      <w:r w:rsidR="00730651" w:rsidRPr="00F560A0">
        <w:rPr>
          <w:rFonts w:cstheme="minorHAnsi"/>
          <w:bCs/>
          <w:sz w:val="22"/>
          <w:szCs w:val="22"/>
        </w:rPr>
        <w:t xml:space="preserve">Co-PI </w:t>
      </w:r>
    </w:p>
    <w:p w14:paraId="13603CCD" w14:textId="33B51148" w:rsidR="00E336D9" w:rsidRPr="00F560A0" w:rsidRDefault="00E336D9" w:rsidP="00E336D9">
      <w:pPr>
        <w:tabs>
          <w:tab w:val="left" w:pos="1710"/>
          <w:tab w:val="left" w:pos="1980"/>
        </w:tabs>
        <w:spacing w:line="276" w:lineRule="auto"/>
        <w:rPr>
          <w:rFonts w:cstheme="minorHAnsi"/>
          <w:bCs/>
          <w:sz w:val="22"/>
          <w:szCs w:val="22"/>
        </w:rPr>
      </w:pPr>
      <w:r w:rsidRPr="00F560A0">
        <w:rPr>
          <w:rFonts w:cstheme="minorHAnsi"/>
          <w:bCs/>
          <w:sz w:val="22"/>
          <w:szCs w:val="22"/>
        </w:rPr>
        <w:t xml:space="preserve">Objectives: </w:t>
      </w:r>
      <w:r w:rsidR="00730651" w:rsidRPr="00F560A0">
        <w:rPr>
          <w:rFonts w:cstheme="minorHAnsi"/>
          <w:bCs/>
          <w:sz w:val="22"/>
          <w:szCs w:val="22"/>
        </w:rPr>
        <w:t>To identify the genetic variations that predispose individuals to development of MGUS and those that are associated with increased risk of progression to MM and understand how these differ based on race, in order to help inform a targeted screening approach that in the long run will allow earlier intervention and eventual prevention of active MM.</w:t>
      </w:r>
    </w:p>
    <w:p w14:paraId="021DF7F6" w14:textId="77777777" w:rsidR="00E336D9" w:rsidRPr="00F560A0" w:rsidRDefault="00E336D9" w:rsidP="00C86955">
      <w:pPr>
        <w:tabs>
          <w:tab w:val="left" w:pos="1710"/>
          <w:tab w:val="left" w:pos="1980"/>
        </w:tabs>
        <w:spacing w:line="276" w:lineRule="auto"/>
        <w:rPr>
          <w:rFonts w:cstheme="minorHAnsi"/>
          <w:b/>
          <w:i/>
          <w:iCs/>
          <w:sz w:val="22"/>
          <w:szCs w:val="22"/>
        </w:rPr>
      </w:pPr>
    </w:p>
    <w:p w14:paraId="7757F923" w14:textId="76F51F96" w:rsidR="0008237E" w:rsidRPr="00F560A0" w:rsidRDefault="0008237E" w:rsidP="0008237E">
      <w:pPr>
        <w:tabs>
          <w:tab w:val="left" w:pos="1710"/>
          <w:tab w:val="left" w:pos="1980"/>
        </w:tabs>
        <w:spacing w:line="276" w:lineRule="auto"/>
        <w:rPr>
          <w:rFonts w:cstheme="minorHAnsi"/>
          <w:sz w:val="22"/>
          <w:szCs w:val="22"/>
        </w:rPr>
      </w:pPr>
      <w:r w:rsidRPr="00F560A0">
        <w:rPr>
          <w:rFonts w:cstheme="minorHAnsi"/>
          <w:sz w:val="22"/>
          <w:szCs w:val="22"/>
        </w:rPr>
        <w:t xml:space="preserve">Title: </w:t>
      </w:r>
      <w:r w:rsidR="00156D6C" w:rsidRPr="00F560A0">
        <w:rPr>
          <w:rFonts w:cstheme="minorHAnsi"/>
          <w:sz w:val="22"/>
          <w:szCs w:val="22"/>
        </w:rPr>
        <w:t xml:space="preserve">U01: </w:t>
      </w:r>
      <w:r w:rsidRPr="00F560A0">
        <w:rPr>
          <w:rFonts w:cstheme="minorHAnsi"/>
          <w:sz w:val="22"/>
          <w:szCs w:val="22"/>
        </w:rPr>
        <w:t>InterLymph Consortium: interrogating pleiotropy and gene by environment interactions among hematopoietic malignancies. (MPI: Clay-Gilmour, McKay, Wang, Hjalgrim)</w:t>
      </w:r>
    </w:p>
    <w:p w14:paraId="04FD9966" w14:textId="77777777" w:rsidR="0008237E" w:rsidRPr="00F560A0" w:rsidRDefault="0008237E" w:rsidP="0008237E">
      <w:pPr>
        <w:tabs>
          <w:tab w:val="left" w:pos="1710"/>
          <w:tab w:val="left" w:pos="1980"/>
        </w:tabs>
        <w:spacing w:line="276" w:lineRule="auto"/>
        <w:rPr>
          <w:rFonts w:cstheme="minorHAnsi"/>
          <w:sz w:val="22"/>
          <w:szCs w:val="22"/>
        </w:rPr>
      </w:pPr>
      <w:r w:rsidRPr="00F560A0">
        <w:rPr>
          <w:rFonts w:cstheme="minorHAnsi"/>
          <w:sz w:val="22"/>
          <w:szCs w:val="22"/>
        </w:rPr>
        <w:t>Date: 7/1/2021-6/30/2026</w:t>
      </w:r>
    </w:p>
    <w:p w14:paraId="0FF28971" w14:textId="77777777" w:rsidR="0008237E" w:rsidRPr="00F560A0" w:rsidRDefault="0008237E" w:rsidP="0008237E">
      <w:pPr>
        <w:tabs>
          <w:tab w:val="left" w:pos="1710"/>
          <w:tab w:val="left" w:pos="1980"/>
        </w:tabs>
        <w:spacing w:line="276" w:lineRule="auto"/>
        <w:rPr>
          <w:rFonts w:cstheme="minorHAnsi"/>
          <w:sz w:val="22"/>
          <w:szCs w:val="22"/>
        </w:rPr>
      </w:pPr>
      <w:r w:rsidRPr="00F560A0">
        <w:rPr>
          <w:rFonts w:cstheme="minorHAnsi"/>
          <w:sz w:val="22"/>
          <w:szCs w:val="22"/>
        </w:rPr>
        <w:t>Funder: NIH/NCI</w:t>
      </w:r>
    </w:p>
    <w:p w14:paraId="668F6E0B" w14:textId="77777777" w:rsidR="0008237E" w:rsidRPr="00F560A0" w:rsidRDefault="0008237E" w:rsidP="0008237E">
      <w:pPr>
        <w:tabs>
          <w:tab w:val="left" w:pos="1710"/>
          <w:tab w:val="left" w:pos="1980"/>
        </w:tabs>
        <w:spacing w:line="276" w:lineRule="auto"/>
        <w:rPr>
          <w:rFonts w:cstheme="minorHAnsi"/>
          <w:sz w:val="22"/>
          <w:szCs w:val="22"/>
        </w:rPr>
      </w:pPr>
      <w:r w:rsidRPr="00F560A0">
        <w:rPr>
          <w:rFonts w:cstheme="minorHAnsi"/>
          <w:sz w:val="22"/>
          <w:szCs w:val="22"/>
        </w:rPr>
        <w:t>Award Number: U01-CA257679</w:t>
      </w:r>
    </w:p>
    <w:p w14:paraId="277D8C77" w14:textId="77777777" w:rsidR="0008237E" w:rsidRPr="00F560A0" w:rsidRDefault="0008237E" w:rsidP="0008237E">
      <w:pPr>
        <w:tabs>
          <w:tab w:val="left" w:pos="1710"/>
          <w:tab w:val="left" w:pos="1980"/>
        </w:tabs>
        <w:spacing w:line="276" w:lineRule="auto"/>
        <w:rPr>
          <w:rFonts w:cstheme="minorHAnsi"/>
          <w:sz w:val="22"/>
          <w:szCs w:val="22"/>
        </w:rPr>
      </w:pPr>
      <w:r w:rsidRPr="00F560A0">
        <w:rPr>
          <w:rFonts w:cstheme="minorHAnsi"/>
          <w:sz w:val="22"/>
          <w:szCs w:val="22"/>
        </w:rPr>
        <w:t xml:space="preserve">Total Cost: $549,127 </w:t>
      </w:r>
    </w:p>
    <w:p w14:paraId="16827D5C" w14:textId="77777777" w:rsidR="0008237E" w:rsidRPr="00F560A0" w:rsidRDefault="0008237E" w:rsidP="0008237E">
      <w:pPr>
        <w:tabs>
          <w:tab w:val="left" w:pos="1710"/>
          <w:tab w:val="left" w:pos="1980"/>
        </w:tabs>
        <w:spacing w:line="276" w:lineRule="auto"/>
        <w:rPr>
          <w:rFonts w:cstheme="minorHAnsi"/>
          <w:sz w:val="22"/>
          <w:szCs w:val="22"/>
        </w:rPr>
      </w:pPr>
      <w:r w:rsidRPr="00F560A0">
        <w:rPr>
          <w:rFonts w:cstheme="minorHAnsi"/>
          <w:sz w:val="22"/>
          <w:szCs w:val="22"/>
        </w:rPr>
        <w:t xml:space="preserve">Role: PI </w:t>
      </w:r>
    </w:p>
    <w:p w14:paraId="270FFAE1"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sz w:val="22"/>
          <w:szCs w:val="22"/>
        </w:rPr>
        <w:t>Objectives:</w:t>
      </w:r>
      <w:r w:rsidRPr="00F560A0">
        <w:rPr>
          <w:rFonts w:cstheme="minorHAnsi"/>
          <w:bCs/>
          <w:sz w:val="22"/>
          <w:szCs w:val="22"/>
        </w:rPr>
        <w:t xml:space="preserve"> The major goals of this project are to leverage the InterLymph Consortium genotyping and phenotyping data to perform the largest genetic variants association studies with risk and gene-environment interactions of lymphoma subtypes to date.</w:t>
      </w:r>
    </w:p>
    <w:p w14:paraId="2B185604" w14:textId="77777777" w:rsidR="0008237E" w:rsidRPr="00F560A0" w:rsidRDefault="0008237E" w:rsidP="0008237E">
      <w:pPr>
        <w:tabs>
          <w:tab w:val="left" w:pos="1710"/>
          <w:tab w:val="left" w:pos="1980"/>
        </w:tabs>
        <w:spacing w:line="276" w:lineRule="auto"/>
        <w:rPr>
          <w:rFonts w:cstheme="minorHAnsi"/>
          <w:bCs/>
          <w:sz w:val="22"/>
          <w:szCs w:val="22"/>
        </w:rPr>
      </w:pPr>
    </w:p>
    <w:p w14:paraId="5FA8ADD8" w14:textId="6F43EC19"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 xml:space="preserve">Title: </w:t>
      </w:r>
      <w:r w:rsidR="00156D6C" w:rsidRPr="00F560A0">
        <w:rPr>
          <w:rFonts w:cstheme="minorHAnsi"/>
          <w:bCs/>
          <w:sz w:val="22"/>
          <w:szCs w:val="22"/>
        </w:rPr>
        <w:t xml:space="preserve">R01: </w:t>
      </w:r>
      <w:r w:rsidRPr="00F560A0">
        <w:rPr>
          <w:rFonts w:cstheme="minorHAnsi"/>
          <w:bCs/>
          <w:sz w:val="22"/>
          <w:szCs w:val="22"/>
        </w:rPr>
        <w:t>Multi-ethnic high-throughput study to identify novel non-HLA genetic contributors to mortality after blood and marrow transplantation (MPI: Hahn, Zhu, Clay-Gilmour)</w:t>
      </w:r>
    </w:p>
    <w:p w14:paraId="652221DD"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Date: 8/1/2021-7/31/2026</w:t>
      </w:r>
    </w:p>
    <w:p w14:paraId="697A18CA"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Funder: NIH/NCI</w:t>
      </w:r>
    </w:p>
    <w:p w14:paraId="0C15E0BE"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Award Number: R01-CA262899</w:t>
      </w:r>
    </w:p>
    <w:p w14:paraId="3E5B86F4"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 xml:space="preserve">Total Cost: $593,025 </w:t>
      </w:r>
    </w:p>
    <w:p w14:paraId="585525BE"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Role: PI</w:t>
      </w:r>
    </w:p>
    <w:p w14:paraId="5595C177"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Objectives: The major goals of this project are to deepen our understanding of non-HLA genetic contributors to BMT mortality and to build the clinical-genomic prognostic models to translate such understanding into clinical practice.</w:t>
      </w:r>
    </w:p>
    <w:p w14:paraId="6D2BCB18" w14:textId="77777777" w:rsidR="0008237E" w:rsidRPr="00F560A0" w:rsidRDefault="0008237E" w:rsidP="0008237E">
      <w:pPr>
        <w:tabs>
          <w:tab w:val="left" w:pos="1710"/>
          <w:tab w:val="left" w:pos="1980"/>
        </w:tabs>
        <w:spacing w:line="276" w:lineRule="auto"/>
        <w:rPr>
          <w:rFonts w:cstheme="minorHAnsi"/>
          <w:bCs/>
          <w:sz w:val="22"/>
          <w:szCs w:val="22"/>
        </w:rPr>
      </w:pPr>
    </w:p>
    <w:p w14:paraId="441B41E4" w14:textId="0AD61EC2"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 xml:space="preserve">Title: </w:t>
      </w:r>
      <w:r w:rsidR="00156D6C" w:rsidRPr="00F560A0">
        <w:rPr>
          <w:rFonts w:cstheme="minorHAnsi"/>
          <w:bCs/>
          <w:sz w:val="22"/>
          <w:szCs w:val="22"/>
        </w:rPr>
        <w:t xml:space="preserve">Loan Repayment Program Grant: </w:t>
      </w:r>
      <w:r w:rsidRPr="00F560A0">
        <w:rPr>
          <w:rFonts w:cstheme="minorHAnsi"/>
          <w:bCs/>
          <w:sz w:val="22"/>
          <w:szCs w:val="22"/>
        </w:rPr>
        <w:t xml:space="preserve">Genetic Epidemiology of B-cell Malignancies: Identification of Pleiotropy and Shared Heritability. </w:t>
      </w:r>
    </w:p>
    <w:p w14:paraId="64BBB080"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Date: 7/1/2023-11/1/2024</w:t>
      </w:r>
    </w:p>
    <w:p w14:paraId="0F6F1531"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Funder: NIH / Loan Repayment Program Renewal (Clinical-External)</w:t>
      </w:r>
    </w:p>
    <w:p w14:paraId="338CA17D"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Award Number: 2 L30 CA220780-03A1</w:t>
      </w:r>
    </w:p>
    <w:p w14:paraId="351C0417"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Total Cost: $25,000</w:t>
      </w:r>
    </w:p>
    <w:p w14:paraId="0ED5AB5E"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Role: PI</w:t>
      </w:r>
    </w:p>
    <w:p w14:paraId="361BF3CA"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Objectives: Genetic epidemiology of B-cell malignancies, focusing on the identification of pleiotropy and shared heritability.</w:t>
      </w:r>
    </w:p>
    <w:p w14:paraId="4AD7F435" w14:textId="77777777" w:rsidR="0008237E" w:rsidRPr="00F560A0" w:rsidRDefault="0008237E" w:rsidP="00C86955">
      <w:pPr>
        <w:tabs>
          <w:tab w:val="left" w:pos="1710"/>
          <w:tab w:val="left" w:pos="1980"/>
        </w:tabs>
        <w:spacing w:line="276" w:lineRule="auto"/>
        <w:rPr>
          <w:rFonts w:cstheme="minorHAnsi"/>
          <w:b/>
          <w:i/>
          <w:iCs/>
          <w:sz w:val="22"/>
          <w:szCs w:val="22"/>
        </w:rPr>
      </w:pPr>
    </w:p>
    <w:p w14:paraId="3E9B9534" w14:textId="31AB3F77" w:rsidR="0008237E" w:rsidRPr="00F560A0" w:rsidRDefault="004E0FB4" w:rsidP="00C86955">
      <w:pPr>
        <w:tabs>
          <w:tab w:val="left" w:pos="1710"/>
          <w:tab w:val="left" w:pos="1980"/>
        </w:tabs>
        <w:spacing w:line="276" w:lineRule="auto"/>
        <w:rPr>
          <w:rFonts w:cstheme="minorHAnsi"/>
          <w:b/>
          <w:i/>
          <w:iCs/>
          <w:sz w:val="22"/>
          <w:szCs w:val="22"/>
        </w:rPr>
      </w:pPr>
      <w:r>
        <w:rPr>
          <w:rFonts w:cstheme="minorHAnsi"/>
          <w:b/>
          <w:i/>
          <w:iCs/>
          <w:sz w:val="22"/>
          <w:szCs w:val="22"/>
        </w:rPr>
        <w:t>Current-</w:t>
      </w:r>
      <w:r w:rsidR="0008237E" w:rsidRPr="00F560A0">
        <w:rPr>
          <w:rFonts w:cstheme="minorHAnsi"/>
          <w:b/>
          <w:i/>
          <w:iCs/>
          <w:sz w:val="22"/>
          <w:szCs w:val="22"/>
        </w:rPr>
        <w:t>Internal</w:t>
      </w:r>
    </w:p>
    <w:p w14:paraId="58451DC8" w14:textId="77777777" w:rsidR="0008237E" w:rsidRPr="00F560A0" w:rsidRDefault="0008237E" w:rsidP="00C86955">
      <w:pPr>
        <w:tabs>
          <w:tab w:val="left" w:pos="1710"/>
          <w:tab w:val="left" w:pos="1980"/>
        </w:tabs>
        <w:spacing w:line="276" w:lineRule="auto"/>
        <w:rPr>
          <w:rFonts w:cstheme="minorHAnsi"/>
          <w:b/>
          <w:i/>
          <w:iCs/>
          <w:sz w:val="22"/>
          <w:szCs w:val="22"/>
        </w:rPr>
      </w:pPr>
    </w:p>
    <w:p w14:paraId="7BC712EC"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Title: The University of South Carolina Infectious Disease Translational Research Center (PI: Nolan)</w:t>
      </w:r>
    </w:p>
    <w:p w14:paraId="1F2DEDEF"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Date: 08/15/2023 - 08/15/2027</w:t>
      </w:r>
    </w:p>
    <w:p w14:paraId="400DA997"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Funder: USC Office of the Vice President for Research</w:t>
      </w:r>
    </w:p>
    <w:p w14:paraId="672FCF6F" w14:textId="06691DC9"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Award Number:</w:t>
      </w:r>
      <w:r w:rsidRPr="00F560A0">
        <w:rPr>
          <w:rFonts w:cstheme="minorHAnsi"/>
          <w:sz w:val="22"/>
          <w:szCs w:val="22"/>
        </w:rPr>
        <w:t xml:space="preserve"> </w:t>
      </w:r>
      <w:r w:rsidRPr="00F560A0">
        <w:rPr>
          <w:rFonts w:cstheme="minorHAnsi"/>
          <w:bCs/>
          <w:sz w:val="22"/>
          <w:szCs w:val="22"/>
        </w:rPr>
        <w:t>115200-23-63111</w:t>
      </w:r>
      <w:r w:rsidR="00730294" w:rsidRPr="00F560A0">
        <w:rPr>
          <w:rFonts w:cstheme="minorHAnsi"/>
          <w:bCs/>
          <w:sz w:val="22"/>
          <w:szCs w:val="22"/>
        </w:rPr>
        <w:t xml:space="preserve"> (USCera)</w:t>
      </w:r>
    </w:p>
    <w:p w14:paraId="3035BD67"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lastRenderedPageBreak/>
        <w:t>Total Cost: $2,000,000</w:t>
      </w:r>
    </w:p>
    <w:p w14:paraId="18AFD75C" w14:textId="77777777" w:rsidR="0008237E" w:rsidRPr="00F560A0" w:rsidRDefault="0008237E" w:rsidP="0008237E">
      <w:pPr>
        <w:tabs>
          <w:tab w:val="left" w:pos="1710"/>
          <w:tab w:val="left" w:pos="1980"/>
        </w:tabs>
        <w:spacing w:line="276" w:lineRule="auto"/>
        <w:rPr>
          <w:rFonts w:cstheme="minorHAnsi"/>
          <w:bCs/>
          <w:sz w:val="22"/>
          <w:szCs w:val="22"/>
        </w:rPr>
      </w:pPr>
      <w:r w:rsidRPr="00F560A0">
        <w:rPr>
          <w:rFonts w:cstheme="minorHAnsi"/>
          <w:bCs/>
          <w:sz w:val="22"/>
          <w:szCs w:val="22"/>
        </w:rPr>
        <w:t xml:space="preserve">Role: Co-I </w:t>
      </w:r>
    </w:p>
    <w:p w14:paraId="5CF99ABD" w14:textId="77777777" w:rsidR="009E3FEF" w:rsidRPr="00F560A0" w:rsidRDefault="009E3FEF" w:rsidP="00C86955">
      <w:pPr>
        <w:tabs>
          <w:tab w:val="left" w:pos="1710"/>
          <w:tab w:val="left" w:pos="1980"/>
        </w:tabs>
        <w:spacing w:line="276" w:lineRule="auto"/>
        <w:rPr>
          <w:rFonts w:cstheme="minorHAnsi"/>
          <w:bCs/>
          <w:sz w:val="22"/>
          <w:szCs w:val="22"/>
        </w:rPr>
      </w:pPr>
    </w:p>
    <w:p w14:paraId="427195E2" w14:textId="77777777" w:rsidR="00730651" w:rsidRPr="00F560A0" w:rsidRDefault="00730651" w:rsidP="00730651">
      <w:pPr>
        <w:tabs>
          <w:tab w:val="left" w:pos="1710"/>
          <w:tab w:val="left" w:pos="1980"/>
        </w:tabs>
        <w:spacing w:line="276" w:lineRule="auto"/>
        <w:rPr>
          <w:rFonts w:cstheme="minorHAnsi"/>
          <w:bCs/>
          <w:sz w:val="22"/>
          <w:szCs w:val="22"/>
        </w:rPr>
      </w:pPr>
      <w:r w:rsidRPr="00F560A0">
        <w:rPr>
          <w:rFonts w:cstheme="minorHAnsi"/>
          <w:bCs/>
          <w:sz w:val="22"/>
          <w:szCs w:val="22"/>
        </w:rPr>
        <w:t>Title:</w:t>
      </w:r>
      <w:r w:rsidRPr="00F560A0">
        <w:rPr>
          <w:rFonts w:cstheme="minorHAnsi"/>
          <w:sz w:val="22"/>
          <w:szCs w:val="22"/>
        </w:rPr>
        <w:t xml:space="preserve"> </w:t>
      </w:r>
      <w:r w:rsidRPr="00F560A0">
        <w:rPr>
          <w:rFonts w:cstheme="minorHAnsi"/>
          <w:bCs/>
          <w:sz w:val="22"/>
          <w:szCs w:val="22"/>
        </w:rPr>
        <w:t>Assessment of platelet activating factor’s impact on gene expression during sea urchin embryo development</w:t>
      </w:r>
    </w:p>
    <w:p w14:paraId="1A8FDC64" w14:textId="77777777" w:rsidR="00730651" w:rsidRPr="00F560A0" w:rsidRDefault="00730651" w:rsidP="00730651">
      <w:pPr>
        <w:tabs>
          <w:tab w:val="left" w:pos="1710"/>
          <w:tab w:val="left" w:pos="1980"/>
        </w:tabs>
        <w:spacing w:line="276" w:lineRule="auto"/>
        <w:rPr>
          <w:rFonts w:cstheme="minorHAnsi"/>
          <w:bCs/>
          <w:sz w:val="22"/>
          <w:szCs w:val="22"/>
        </w:rPr>
      </w:pPr>
      <w:r w:rsidRPr="00F560A0">
        <w:rPr>
          <w:rFonts w:cstheme="minorHAnsi"/>
          <w:bCs/>
          <w:sz w:val="22"/>
          <w:szCs w:val="22"/>
        </w:rPr>
        <w:t>Date:</w:t>
      </w:r>
      <w:r w:rsidRPr="00F560A0">
        <w:rPr>
          <w:rFonts w:cstheme="minorHAnsi"/>
          <w:sz w:val="22"/>
          <w:szCs w:val="22"/>
        </w:rPr>
        <w:t xml:space="preserve"> </w:t>
      </w:r>
      <w:r w:rsidRPr="00F560A0">
        <w:rPr>
          <w:rFonts w:cstheme="minorHAnsi"/>
          <w:bCs/>
          <w:sz w:val="22"/>
          <w:szCs w:val="22"/>
        </w:rPr>
        <w:t>09/01/2023 - 08/31/2024</w:t>
      </w:r>
    </w:p>
    <w:p w14:paraId="1C06A147" w14:textId="77777777" w:rsidR="00730651" w:rsidRPr="00F560A0" w:rsidRDefault="00730651" w:rsidP="00730651">
      <w:pPr>
        <w:tabs>
          <w:tab w:val="left" w:pos="1710"/>
          <w:tab w:val="left" w:pos="1980"/>
        </w:tabs>
        <w:spacing w:line="276" w:lineRule="auto"/>
        <w:rPr>
          <w:rFonts w:cstheme="minorHAnsi"/>
          <w:bCs/>
          <w:sz w:val="22"/>
          <w:szCs w:val="22"/>
        </w:rPr>
      </w:pPr>
      <w:r w:rsidRPr="00F560A0">
        <w:rPr>
          <w:rFonts w:cstheme="minorHAnsi"/>
          <w:bCs/>
          <w:sz w:val="22"/>
          <w:szCs w:val="22"/>
        </w:rPr>
        <w:t>Funder:</w:t>
      </w:r>
      <w:r w:rsidRPr="00F560A0">
        <w:rPr>
          <w:rFonts w:cstheme="minorHAnsi"/>
          <w:sz w:val="22"/>
          <w:szCs w:val="22"/>
        </w:rPr>
        <w:t xml:space="preserve"> </w:t>
      </w:r>
      <w:r w:rsidRPr="00F560A0">
        <w:rPr>
          <w:rFonts w:cstheme="minorHAnsi"/>
          <w:bCs/>
          <w:sz w:val="22"/>
          <w:szCs w:val="22"/>
        </w:rPr>
        <w:t>SC INBRE</w:t>
      </w:r>
    </w:p>
    <w:p w14:paraId="4565D611" w14:textId="64542C52" w:rsidR="00730651" w:rsidRPr="00F560A0" w:rsidRDefault="00730651" w:rsidP="00730651">
      <w:pPr>
        <w:tabs>
          <w:tab w:val="left" w:pos="1710"/>
          <w:tab w:val="left" w:pos="1980"/>
        </w:tabs>
        <w:spacing w:line="276" w:lineRule="auto"/>
        <w:rPr>
          <w:rFonts w:cstheme="minorHAnsi"/>
          <w:bCs/>
          <w:sz w:val="22"/>
          <w:szCs w:val="22"/>
        </w:rPr>
      </w:pPr>
      <w:r w:rsidRPr="00F560A0">
        <w:rPr>
          <w:rFonts w:cstheme="minorHAnsi"/>
          <w:bCs/>
          <w:sz w:val="22"/>
          <w:szCs w:val="22"/>
        </w:rPr>
        <w:t>Award Number:</w:t>
      </w:r>
      <w:r w:rsidR="00730294" w:rsidRPr="00F560A0">
        <w:rPr>
          <w:rFonts w:cstheme="minorHAnsi"/>
          <w:sz w:val="22"/>
          <w:szCs w:val="22"/>
        </w:rPr>
        <w:t xml:space="preserve"> </w:t>
      </w:r>
      <w:r w:rsidR="00730294" w:rsidRPr="00F560A0">
        <w:rPr>
          <w:rFonts w:cstheme="minorHAnsi"/>
          <w:bCs/>
          <w:sz w:val="22"/>
          <w:szCs w:val="22"/>
        </w:rPr>
        <w:t>160000-23-64578 (USCera)</w:t>
      </w:r>
    </w:p>
    <w:p w14:paraId="6ED229A2" w14:textId="77777777" w:rsidR="00730651" w:rsidRPr="00F560A0" w:rsidRDefault="00730651" w:rsidP="00730651">
      <w:pPr>
        <w:tabs>
          <w:tab w:val="left" w:pos="1710"/>
          <w:tab w:val="left" w:pos="1980"/>
        </w:tabs>
        <w:spacing w:line="276" w:lineRule="auto"/>
        <w:rPr>
          <w:rFonts w:cstheme="minorHAnsi"/>
          <w:bCs/>
          <w:sz w:val="22"/>
          <w:szCs w:val="22"/>
        </w:rPr>
      </w:pPr>
      <w:r w:rsidRPr="00F560A0">
        <w:rPr>
          <w:rFonts w:cstheme="minorHAnsi"/>
          <w:bCs/>
          <w:sz w:val="22"/>
          <w:szCs w:val="22"/>
        </w:rPr>
        <w:t>Total Cost: $10,000</w:t>
      </w:r>
    </w:p>
    <w:p w14:paraId="0F94156E" w14:textId="77777777" w:rsidR="00730651" w:rsidRPr="00F560A0" w:rsidRDefault="00730651" w:rsidP="00730651">
      <w:pPr>
        <w:tabs>
          <w:tab w:val="left" w:pos="1710"/>
          <w:tab w:val="left" w:pos="1980"/>
        </w:tabs>
        <w:spacing w:line="276" w:lineRule="auto"/>
        <w:rPr>
          <w:rFonts w:cstheme="minorHAnsi"/>
          <w:bCs/>
          <w:sz w:val="22"/>
          <w:szCs w:val="22"/>
        </w:rPr>
      </w:pPr>
      <w:r w:rsidRPr="00F560A0">
        <w:rPr>
          <w:rFonts w:cstheme="minorHAnsi"/>
          <w:bCs/>
          <w:sz w:val="22"/>
          <w:szCs w:val="22"/>
        </w:rPr>
        <w:t>Role: Co-PI</w:t>
      </w:r>
    </w:p>
    <w:p w14:paraId="3F06CDE4" w14:textId="77777777" w:rsidR="00730651" w:rsidRPr="00F560A0" w:rsidRDefault="00730651" w:rsidP="00730651">
      <w:pPr>
        <w:tabs>
          <w:tab w:val="left" w:pos="1710"/>
          <w:tab w:val="left" w:pos="1980"/>
        </w:tabs>
        <w:spacing w:line="276" w:lineRule="auto"/>
        <w:rPr>
          <w:rFonts w:cstheme="minorHAnsi"/>
          <w:bCs/>
          <w:sz w:val="22"/>
          <w:szCs w:val="22"/>
        </w:rPr>
      </w:pPr>
      <w:r w:rsidRPr="00F560A0">
        <w:rPr>
          <w:rFonts w:cstheme="minorHAnsi"/>
          <w:bCs/>
          <w:sz w:val="22"/>
          <w:szCs w:val="22"/>
        </w:rPr>
        <w:t>Objectives: to assess the impact of PAF on gene transcription during early embryo development by using Lytechinus variegatus, the short spined sea urchin.</w:t>
      </w:r>
    </w:p>
    <w:p w14:paraId="0DE1E7DB" w14:textId="77777777" w:rsidR="00C5116F" w:rsidRPr="00F560A0" w:rsidRDefault="00C5116F" w:rsidP="00730651">
      <w:pPr>
        <w:tabs>
          <w:tab w:val="left" w:pos="1710"/>
          <w:tab w:val="left" w:pos="1980"/>
        </w:tabs>
        <w:spacing w:line="276" w:lineRule="auto"/>
        <w:rPr>
          <w:rFonts w:cstheme="minorHAnsi"/>
          <w:bCs/>
          <w:sz w:val="22"/>
          <w:szCs w:val="22"/>
        </w:rPr>
      </w:pPr>
    </w:p>
    <w:p w14:paraId="3D151D07" w14:textId="776084EC" w:rsidR="00C5116F" w:rsidRPr="00F560A0" w:rsidRDefault="00C5116F" w:rsidP="00C5116F">
      <w:pPr>
        <w:tabs>
          <w:tab w:val="left" w:pos="1710"/>
          <w:tab w:val="left" w:pos="1980"/>
        </w:tabs>
        <w:spacing w:line="276" w:lineRule="auto"/>
        <w:rPr>
          <w:rFonts w:cstheme="minorHAnsi"/>
          <w:bCs/>
          <w:sz w:val="22"/>
          <w:szCs w:val="22"/>
        </w:rPr>
      </w:pPr>
      <w:r w:rsidRPr="00F560A0">
        <w:rPr>
          <w:rFonts w:cstheme="minorHAnsi"/>
          <w:bCs/>
          <w:sz w:val="22"/>
          <w:szCs w:val="22"/>
        </w:rPr>
        <w:t xml:space="preserve">Title: University of South Carolina Honors College Research Grant: Ella Masek </w:t>
      </w:r>
      <w:r w:rsidR="00B22A2D" w:rsidRPr="00F560A0">
        <w:rPr>
          <w:rFonts w:cstheme="minorHAnsi"/>
          <w:bCs/>
          <w:sz w:val="22"/>
          <w:szCs w:val="22"/>
        </w:rPr>
        <w:t>(Undergraduate Student)</w:t>
      </w:r>
    </w:p>
    <w:p w14:paraId="2E3A74EC" w14:textId="0C0B240A" w:rsidR="00C5116F" w:rsidRPr="00F560A0" w:rsidRDefault="00C5116F" w:rsidP="00C5116F">
      <w:pPr>
        <w:tabs>
          <w:tab w:val="left" w:pos="1710"/>
          <w:tab w:val="left" w:pos="1980"/>
        </w:tabs>
        <w:spacing w:line="276" w:lineRule="auto"/>
        <w:rPr>
          <w:rFonts w:cstheme="minorHAnsi"/>
          <w:bCs/>
          <w:sz w:val="22"/>
          <w:szCs w:val="22"/>
        </w:rPr>
      </w:pPr>
      <w:r w:rsidRPr="00F560A0">
        <w:rPr>
          <w:rFonts w:cstheme="minorHAnsi"/>
          <w:bCs/>
          <w:sz w:val="22"/>
          <w:szCs w:val="22"/>
        </w:rPr>
        <w:t>Date: 5/2023-5/2024</w:t>
      </w:r>
    </w:p>
    <w:p w14:paraId="20A24760" w14:textId="77777777" w:rsidR="00C5116F" w:rsidRPr="00F560A0" w:rsidRDefault="00C5116F" w:rsidP="00C5116F">
      <w:pPr>
        <w:tabs>
          <w:tab w:val="left" w:pos="1710"/>
          <w:tab w:val="left" w:pos="1980"/>
        </w:tabs>
        <w:spacing w:line="276" w:lineRule="auto"/>
        <w:rPr>
          <w:rFonts w:cstheme="minorHAnsi"/>
          <w:bCs/>
          <w:sz w:val="22"/>
          <w:szCs w:val="22"/>
        </w:rPr>
      </w:pPr>
      <w:r w:rsidRPr="00F560A0">
        <w:rPr>
          <w:rFonts w:cstheme="minorHAnsi"/>
          <w:bCs/>
          <w:sz w:val="22"/>
          <w:szCs w:val="22"/>
        </w:rPr>
        <w:t>Funder: University of South Carolina Honors College</w:t>
      </w:r>
    </w:p>
    <w:p w14:paraId="5FF30C66" w14:textId="77777777" w:rsidR="00C5116F" w:rsidRPr="00F560A0" w:rsidRDefault="00C5116F" w:rsidP="00C5116F">
      <w:pPr>
        <w:tabs>
          <w:tab w:val="left" w:pos="1710"/>
          <w:tab w:val="left" w:pos="1980"/>
        </w:tabs>
        <w:spacing w:line="276" w:lineRule="auto"/>
        <w:rPr>
          <w:rFonts w:cstheme="minorHAnsi"/>
          <w:bCs/>
          <w:sz w:val="22"/>
          <w:szCs w:val="22"/>
        </w:rPr>
      </w:pPr>
      <w:r w:rsidRPr="00F560A0">
        <w:rPr>
          <w:rFonts w:cstheme="minorHAnsi"/>
          <w:bCs/>
          <w:sz w:val="22"/>
          <w:szCs w:val="22"/>
        </w:rPr>
        <w:t>Award Number: G43644863</w:t>
      </w:r>
    </w:p>
    <w:p w14:paraId="600370BC" w14:textId="77777777" w:rsidR="00C5116F" w:rsidRPr="00F560A0" w:rsidRDefault="00C5116F" w:rsidP="00C5116F">
      <w:pPr>
        <w:tabs>
          <w:tab w:val="left" w:pos="1710"/>
          <w:tab w:val="left" w:pos="1980"/>
        </w:tabs>
        <w:spacing w:line="276" w:lineRule="auto"/>
        <w:rPr>
          <w:rFonts w:cstheme="minorHAnsi"/>
          <w:bCs/>
          <w:sz w:val="22"/>
          <w:szCs w:val="22"/>
        </w:rPr>
      </w:pPr>
      <w:r w:rsidRPr="00F560A0">
        <w:rPr>
          <w:rFonts w:cstheme="minorHAnsi"/>
          <w:bCs/>
          <w:sz w:val="22"/>
          <w:szCs w:val="22"/>
        </w:rPr>
        <w:t>Total Cost: $3000</w:t>
      </w:r>
    </w:p>
    <w:p w14:paraId="0E5C9614" w14:textId="554C13FA" w:rsidR="00C5116F" w:rsidRPr="00F560A0" w:rsidRDefault="00C5116F" w:rsidP="00C5116F">
      <w:pPr>
        <w:tabs>
          <w:tab w:val="left" w:pos="1710"/>
          <w:tab w:val="left" w:pos="1980"/>
        </w:tabs>
        <w:spacing w:line="276" w:lineRule="auto"/>
        <w:rPr>
          <w:rFonts w:cstheme="minorHAnsi"/>
          <w:bCs/>
          <w:sz w:val="22"/>
          <w:szCs w:val="22"/>
        </w:rPr>
      </w:pPr>
      <w:r w:rsidRPr="00F560A0">
        <w:rPr>
          <w:rFonts w:cstheme="minorHAnsi"/>
          <w:bCs/>
          <w:sz w:val="22"/>
          <w:szCs w:val="22"/>
        </w:rPr>
        <w:t xml:space="preserve">Role: Principal Investigator (PI) </w:t>
      </w:r>
    </w:p>
    <w:p w14:paraId="35D0C9EC" w14:textId="4F6E87CC" w:rsidR="0003290E" w:rsidRPr="00F560A0" w:rsidRDefault="00C5116F" w:rsidP="00C86955">
      <w:pPr>
        <w:tabs>
          <w:tab w:val="left" w:pos="1710"/>
          <w:tab w:val="left" w:pos="1980"/>
        </w:tabs>
        <w:spacing w:line="276" w:lineRule="auto"/>
        <w:rPr>
          <w:rFonts w:cstheme="minorHAnsi"/>
          <w:bCs/>
          <w:sz w:val="22"/>
          <w:szCs w:val="22"/>
        </w:rPr>
      </w:pPr>
      <w:r w:rsidRPr="00F560A0">
        <w:rPr>
          <w:rFonts w:cstheme="minorHAnsi"/>
          <w:bCs/>
          <w:sz w:val="22"/>
          <w:szCs w:val="22"/>
        </w:rPr>
        <w:t>Objectives: This project is focused on the shared association between lymphomas, myelomas, and diabetes. Specifically, targeting shared genetic variants contributing to a polygenic susceptibility model.</w:t>
      </w:r>
    </w:p>
    <w:p w14:paraId="5E293091" w14:textId="77777777" w:rsidR="00C100D0" w:rsidRPr="00F560A0" w:rsidRDefault="00C100D0" w:rsidP="00C100D0">
      <w:pPr>
        <w:tabs>
          <w:tab w:val="left" w:pos="1710"/>
          <w:tab w:val="left" w:pos="1980"/>
        </w:tabs>
        <w:spacing w:line="276" w:lineRule="auto"/>
        <w:rPr>
          <w:rFonts w:cstheme="minorHAnsi"/>
          <w:bCs/>
          <w:sz w:val="22"/>
          <w:szCs w:val="22"/>
        </w:rPr>
      </w:pPr>
    </w:p>
    <w:p w14:paraId="73804909" w14:textId="19079B29" w:rsidR="004E0FB4" w:rsidRPr="00F560A0" w:rsidRDefault="004E0FB4" w:rsidP="004E0FB4">
      <w:pPr>
        <w:tabs>
          <w:tab w:val="left" w:pos="1710"/>
          <w:tab w:val="left" w:pos="1980"/>
        </w:tabs>
        <w:spacing w:line="276" w:lineRule="auto"/>
        <w:rPr>
          <w:rFonts w:cstheme="minorHAnsi"/>
          <w:b/>
          <w:i/>
          <w:iCs/>
          <w:sz w:val="22"/>
          <w:szCs w:val="22"/>
        </w:rPr>
      </w:pPr>
      <w:r w:rsidRPr="00F560A0">
        <w:rPr>
          <w:rFonts w:cstheme="minorHAnsi"/>
          <w:b/>
          <w:i/>
          <w:iCs/>
          <w:sz w:val="22"/>
          <w:szCs w:val="22"/>
        </w:rPr>
        <w:t>Completed</w:t>
      </w:r>
      <w:r>
        <w:rPr>
          <w:rFonts w:cstheme="minorHAnsi"/>
          <w:b/>
          <w:i/>
          <w:iCs/>
          <w:sz w:val="22"/>
          <w:szCs w:val="22"/>
        </w:rPr>
        <w:t>-External</w:t>
      </w:r>
    </w:p>
    <w:p w14:paraId="7D52FB51" w14:textId="77777777" w:rsidR="004E0FB4" w:rsidRDefault="004E0FB4" w:rsidP="00C100D0">
      <w:pPr>
        <w:tabs>
          <w:tab w:val="left" w:pos="1710"/>
          <w:tab w:val="left" w:pos="1980"/>
        </w:tabs>
        <w:spacing w:line="276" w:lineRule="auto"/>
        <w:rPr>
          <w:rFonts w:cstheme="minorHAnsi"/>
          <w:bCs/>
          <w:sz w:val="22"/>
          <w:szCs w:val="22"/>
        </w:rPr>
      </w:pPr>
    </w:p>
    <w:p w14:paraId="6D3921BC" w14:textId="4A0357FA"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Title: </w:t>
      </w:r>
      <w:r w:rsidR="00156D6C" w:rsidRPr="00F560A0">
        <w:rPr>
          <w:rFonts w:cstheme="minorHAnsi"/>
          <w:bCs/>
          <w:sz w:val="22"/>
          <w:szCs w:val="22"/>
        </w:rPr>
        <w:t xml:space="preserve">Loan Repayment Program Grant: </w:t>
      </w:r>
      <w:r w:rsidRPr="00F560A0">
        <w:rPr>
          <w:rFonts w:cstheme="minorHAnsi"/>
          <w:bCs/>
          <w:sz w:val="22"/>
          <w:szCs w:val="22"/>
        </w:rPr>
        <w:t>Genetic Epidemiology of Exceptional Survivors with Acute Leukemia who received blood and marrow transplantation</w:t>
      </w:r>
    </w:p>
    <w:p w14:paraId="43D01B30" w14:textId="575FBA4D"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Date: </w:t>
      </w:r>
      <w:r w:rsidR="00015FB4" w:rsidRPr="00F560A0">
        <w:rPr>
          <w:rFonts w:cstheme="minorHAnsi"/>
          <w:bCs/>
          <w:sz w:val="22"/>
          <w:szCs w:val="22"/>
        </w:rPr>
        <w:t>07/01/2020 - 06/30/2021</w:t>
      </w:r>
    </w:p>
    <w:p w14:paraId="21AFDDE0" w14:textId="632E709D"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Funder: </w:t>
      </w:r>
      <w:r w:rsidR="006377A6" w:rsidRPr="00F560A0">
        <w:rPr>
          <w:rFonts w:cstheme="minorHAnsi"/>
          <w:bCs/>
          <w:sz w:val="22"/>
          <w:szCs w:val="22"/>
        </w:rPr>
        <w:t>NIH / Loan Repayment Program Renewal (Clinical-External)</w:t>
      </w:r>
    </w:p>
    <w:p w14:paraId="72DFA141" w14:textId="25ADB98C"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Award Number: </w:t>
      </w:r>
      <w:r w:rsidR="00015FB4" w:rsidRPr="00F560A0">
        <w:rPr>
          <w:rFonts w:cstheme="minorHAnsi"/>
          <w:bCs/>
          <w:sz w:val="22"/>
          <w:szCs w:val="22"/>
        </w:rPr>
        <w:t>2L30CA220780-02</w:t>
      </w:r>
    </w:p>
    <w:p w14:paraId="083A3460" w14:textId="15B9E341"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Total Cost</w:t>
      </w:r>
      <w:r w:rsidR="00015FB4" w:rsidRPr="00F560A0">
        <w:rPr>
          <w:rFonts w:cstheme="minorHAnsi"/>
          <w:bCs/>
          <w:sz w:val="22"/>
          <w:szCs w:val="22"/>
        </w:rPr>
        <w:t>: $43,054.02</w:t>
      </w:r>
    </w:p>
    <w:p w14:paraId="3443553F" w14:textId="042CA9E9"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Role: </w:t>
      </w:r>
      <w:r w:rsidR="00156D6C" w:rsidRPr="00F560A0">
        <w:rPr>
          <w:rFonts w:cstheme="minorHAnsi"/>
          <w:bCs/>
          <w:sz w:val="22"/>
          <w:szCs w:val="22"/>
        </w:rPr>
        <w:t>PI</w:t>
      </w:r>
    </w:p>
    <w:p w14:paraId="162A2223" w14:textId="3B35753E"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Objectives: </w:t>
      </w:r>
      <w:r w:rsidR="00156D6C" w:rsidRPr="00F560A0">
        <w:rPr>
          <w:rFonts w:cstheme="minorHAnsi"/>
          <w:bCs/>
          <w:sz w:val="22"/>
          <w:szCs w:val="22"/>
        </w:rPr>
        <w:t>Elucidate novel genetic variants associated with inherited genetic predisposition to exceptional survivors compared to poor survivors.</w:t>
      </w:r>
    </w:p>
    <w:p w14:paraId="7DCA41E8" w14:textId="77777777" w:rsidR="00C100D0" w:rsidRPr="00F560A0" w:rsidRDefault="00C100D0" w:rsidP="00C100D0">
      <w:pPr>
        <w:tabs>
          <w:tab w:val="left" w:pos="1710"/>
          <w:tab w:val="left" w:pos="1980"/>
        </w:tabs>
        <w:spacing w:line="276" w:lineRule="auto"/>
        <w:rPr>
          <w:rFonts w:cstheme="minorHAnsi"/>
          <w:bCs/>
          <w:sz w:val="22"/>
          <w:szCs w:val="22"/>
        </w:rPr>
      </w:pPr>
    </w:p>
    <w:p w14:paraId="534F4C47" w14:textId="7777777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Title: Analysis of COVID-19 in Prisma Health staff and patients: Monitoring the virus landscape and progression</w:t>
      </w:r>
    </w:p>
    <w:p w14:paraId="242E2852" w14:textId="2BD0E4C1"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Date: </w:t>
      </w:r>
      <w:r w:rsidR="006D311C" w:rsidRPr="00F560A0">
        <w:rPr>
          <w:rFonts w:cstheme="minorHAnsi"/>
          <w:bCs/>
          <w:sz w:val="22"/>
          <w:szCs w:val="22"/>
        </w:rPr>
        <w:t>05/15/2020 - 12/31/2021</w:t>
      </w:r>
    </w:p>
    <w:p w14:paraId="19CD942E" w14:textId="011D111B"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Funder: </w:t>
      </w:r>
      <w:r w:rsidR="00156D6C" w:rsidRPr="00F560A0">
        <w:rPr>
          <w:rFonts w:cstheme="minorHAnsi"/>
          <w:bCs/>
          <w:sz w:val="22"/>
          <w:szCs w:val="22"/>
        </w:rPr>
        <w:t>University of South Carolina: The Office of Research: COVID-19 Research Initiative</w:t>
      </w:r>
    </w:p>
    <w:p w14:paraId="7EBA59A3" w14:textId="0AF466E6"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Award Number: </w:t>
      </w:r>
      <w:r w:rsidR="006D311C" w:rsidRPr="00F560A0">
        <w:rPr>
          <w:rFonts w:cstheme="minorHAnsi"/>
          <w:bCs/>
          <w:sz w:val="22"/>
          <w:szCs w:val="22"/>
        </w:rPr>
        <w:t>111100-20-54068 (USCera)</w:t>
      </w:r>
    </w:p>
    <w:p w14:paraId="4E0DB382" w14:textId="4E433CD9"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Total Costs</w:t>
      </w:r>
      <w:r w:rsidR="00905254" w:rsidRPr="00F560A0">
        <w:rPr>
          <w:rFonts w:cstheme="minorHAnsi"/>
          <w:bCs/>
          <w:sz w:val="22"/>
          <w:szCs w:val="22"/>
        </w:rPr>
        <w:t xml:space="preserve">: </w:t>
      </w:r>
      <w:r w:rsidRPr="00F560A0">
        <w:rPr>
          <w:rFonts w:cstheme="minorHAnsi"/>
          <w:bCs/>
          <w:sz w:val="22"/>
          <w:szCs w:val="22"/>
        </w:rPr>
        <w:t>$25,000</w:t>
      </w:r>
    </w:p>
    <w:p w14:paraId="3343E1A5" w14:textId="1D237D3B"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Role: </w:t>
      </w:r>
      <w:r w:rsidR="00156D6C" w:rsidRPr="00F560A0">
        <w:rPr>
          <w:rFonts w:cstheme="minorHAnsi"/>
          <w:bCs/>
          <w:sz w:val="22"/>
          <w:szCs w:val="22"/>
        </w:rPr>
        <w:t>Co-I</w:t>
      </w:r>
    </w:p>
    <w:p w14:paraId="4E34477D" w14:textId="06A23BDE"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Objectives: </w:t>
      </w:r>
      <w:r w:rsidR="00156D6C" w:rsidRPr="00F560A0">
        <w:rPr>
          <w:rFonts w:cstheme="minorHAnsi"/>
          <w:bCs/>
          <w:sz w:val="22"/>
          <w:szCs w:val="22"/>
        </w:rPr>
        <w:t>COVID-19 viral monitoring of genetic landscape and disease progression.</w:t>
      </w:r>
    </w:p>
    <w:p w14:paraId="46A76A5D" w14:textId="7777777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Prisma Health System Transformative Research Grant</w:t>
      </w:r>
    </w:p>
    <w:p w14:paraId="1FA85777" w14:textId="77777777" w:rsidR="00C100D0" w:rsidRPr="00F560A0" w:rsidRDefault="00C100D0" w:rsidP="00C100D0">
      <w:pPr>
        <w:tabs>
          <w:tab w:val="left" w:pos="1710"/>
          <w:tab w:val="left" w:pos="1980"/>
        </w:tabs>
        <w:spacing w:line="276" w:lineRule="auto"/>
        <w:rPr>
          <w:rFonts w:cstheme="minorHAnsi"/>
          <w:bCs/>
          <w:sz w:val="22"/>
          <w:szCs w:val="22"/>
        </w:rPr>
      </w:pPr>
    </w:p>
    <w:p w14:paraId="1830365E" w14:textId="42B11D33"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Title: </w:t>
      </w:r>
      <w:r w:rsidR="00156D6C" w:rsidRPr="00F560A0">
        <w:rPr>
          <w:rFonts w:cstheme="minorHAnsi"/>
          <w:bCs/>
          <w:sz w:val="22"/>
          <w:szCs w:val="22"/>
        </w:rPr>
        <w:t xml:space="preserve">Prisma Health System CCDR Seed Grant: </w:t>
      </w:r>
      <w:r w:rsidRPr="00F560A0">
        <w:rPr>
          <w:rFonts w:cstheme="minorHAnsi"/>
          <w:bCs/>
          <w:sz w:val="22"/>
          <w:szCs w:val="22"/>
        </w:rPr>
        <w:t>Changes in exosomal urinary MicroRNA expression in obese children as an early biomarker for chronic kidney disease</w:t>
      </w:r>
    </w:p>
    <w:p w14:paraId="0CA2683A" w14:textId="3E2F8BC0"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Date: </w:t>
      </w:r>
      <w:r w:rsidR="00730294" w:rsidRPr="00F560A0">
        <w:rPr>
          <w:rFonts w:cstheme="minorHAnsi"/>
          <w:bCs/>
          <w:sz w:val="22"/>
          <w:szCs w:val="22"/>
        </w:rPr>
        <w:t>04/01/2020 - 03/31/2021</w:t>
      </w:r>
    </w:p>
    <w:p w14:paraId="4D8535C3" w14:textId="7777777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lastRenderedPageBreak/>
        <w:t>Funder: Prisma Health System</w:t>
      </w:r>
    </w:p>
    <w:p w14:paraId="0A6C58A1" w14:textId="41BCE9FC"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Award Number: </w:t>
      </w:r>
      <w:r w:rsidR="00730294" w:rsidRPr="00F560A0">
        <w:rPr>
          <w:rFonts w:cstheme="minorHAnsi"/>
          <w:bCs/>
          <w:sz w:val="22"/>
          <w:szCs w:val="22"/>
        </w:rPr>
        <w:t>115200-20-52738 (USCera)</w:t>
      </w:r>
    </w:p>
    <w:p w14:paraId="7990C358" w14:textId="2930A19E"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Total Costs</w:t>
      </w:r>
      <w:r w:rsidR="00905254" w:rsidRPr="00F560A0">
        <w:rPr>
          <w:rFonts w:cstheme="minorHAnsi"/>
          <w:bCs/>
          <w:sz w:val="22"/>
          <w:szCs w:val="22"/>
        </w:rPr>
        <w:t xml:space="preserve">: </w:t>
      </w:r>
      <w:r w:rsidRPr="00F560A0">
        <w:rPr>
          <w:rFonts w:cstheme="minorHAnsi"/>
          <w:bCs/>
          <w:sz w:val="22"/>
          <w:szCs w:val="22"/>
        </w:rPr>
        <w:t>$20,000</w:t>
      </w:r>
      <w:r w:rsidR="00905254" w:rsidRPr="00F560A0">
        <w:rPr>
          <w:rFonts w:cstheme="minorHAnsi"/>
          <w:bCs/>
          <w:sz w:val="22"/>
          <w:szCs w:val="22"/>
        </w:rPr>
        <w:t xml:space="preserve"> </w:t>
      </w:r>
    </w:p>
    <w:p w14:paraId="25C17B75" w14:textId="1C7CF6B3"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Role: </w:t>
      </w:r>
      <w:r w:rsidR="00905254" w:rsidRPr="00F560A0">
        <w:rPr>
          <w:rFonts w:cstheme="minorHAnsi"/>
          <w:bCs/>
          <w:sz w:val="22"/>
          <w:szCs w:val="22"/>
        </w:rPr>
        <w:t>PI (MPI:</w:t>
      </w:r>
      <w:r w:rsidRPr="00F560A0">
        <w:rPr>
          <w:rFonts w:cstheme="minorHAnsi"/>
          <w:bCs/>
          <w:sz w:val="22"/>
          <w:szCs w:val="22"/>
        </w:rPr>
        <w:t xml:space="preserve"> Clay-Gilmour</w:t>
      </w:r>
      <w:r w:rsidR="00905254" w:rsidRPr="00F560A0">
        <w:rPr>
          <w:rFonts w:cstheme="minorHAnsi"/>
          <w:bCs/>
          <w:sz w:val="22"/>
          <w:szCs w:val="22"/>
        </w:rPr>
        <w:t>,</w:t>
      </w:r>
      <w:r w:rsidRPr="00F560A0">
        <w:rPr>
          <w:rFonts w:cstheme="minorHAnsi"/>
          <w:bCs/>
          <w:sz w:val="22"/>
          <w:szCs w:val="22"/>
        </w:rPr>
        <w:t xml:space="preserve"> Garimella</w:t>
      </w:r>
      <w:r w:rsidR="00905254" w:rsidRPr="00F560A0">
        <w:rPr>
          <w:rFonts w:cstheme="minorHAnsi"/>
          <w:bCs/>
          <w:sz w:val="22"/>
          <w:szCs w:val="22"/>
        </w:rPr>
        <w:t>)</w:t>
      </w:r>
    </w:p>
    <w:p w14:paraId="0AAA07FB" w14:textId="767DEFF4"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Objectives: </w:t>
      </w:r>
      <w:r w:rsidR="00156D6C" w:rsidRPr="00F560A0">
        <w:rPr>
          <w:rFonts w:cstheme="minorHAnsi"/>
          <w:bCs/>
          <w:sz w:val="22"/>
          <w:szCs w:val="22"/>
        </w:rPr>
        <w:t xml:space="preserve"> Identify changes in exosomal urinary microRNA expression in obese pediatric population with chronic kidney disease- a collaboration with USC, Prisma, &amp; Clemson.</w:t>
      </w:r>
    </w:p>
    <w:p w14:paraId="14706EA3" w14:textId="77777777" w:rsidR="00C100D0" w:rsidRPr="00F560A0" w:rsidRDefault="00C100D0" w:rsidP="00C100D0">
      <w:pPr>
        <w:tabs>
          <w:tab w:val="left" w:pos="1710"/>
          <w:tab w:val="left" w:pos="1980"/>
        </w:tabs>
        <w:spacing w:line="276" w:lineRule="auto"/>
        <w:rPr>
          <w:rFonts w:cstheme="minorHAnsi"/>
          <w:bCs/>
          <w:sz w:val="22"/>
          <w:szCs w:val="22"/>
        </w:rPr>
      </w:pPr>
    </w:p>
    <w:p w14:paraId="385128F9" w14:textId="5F0E0BF4"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Title: </w:t>
      </w:r>
      <w:r w:rsidR="00156D6C" w:rsidRPr="00F560A0">
        <w:rPr>
          <w:rFonts w:cstheme="minorHAnsi"/>
          <w:bCs/>
          <w:sz w:val="22"/>
          <w:szCs w:val="22"/>
        </w:rPr>
        <w:t xml:space="preserve">Prisma Health System CCDR Seed Grant: </w:t>
      </w:r>
      <w:r w:rsidRPr="00F560A0">
        <w:rPr>
          <w:rFonts w:cstheme="minorHAnsi"/>
          <w:bCs/>
          <w:sz w:val="22"/>
          <w:szCs w:val="22"/>
        </w:rPr>
        <w:t>Clinical applicability of proposed algorithm for hematologic genetic screening of patients diagnosed with myeloid malignancies and aplastic anemia in a community-based hospital</w:t>
      </w:r>
    </w:p>
    <w:p w14:paraId="1C9DB66B" w14:textId="7433EE2C"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Date: </w:t>
      </w:r>
      <w:r w:rsidR="00730294" w:rsidRPr="00F560A0">
        <w:rPr>
          <w:rFonts w:cstheme="minorHAnsi"/>
          <w:bCs/>
          <w:sz w:val="22"/>
          <w:szCs w:val="22"/>
        </w:rPr>
        <w:t>03/02/2020 - 03/31/2021</w:t>
      </w:r>
    </w:p>
    <w:p w14:paraId="696BF82B" w14:textId="7777777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Funder: Prisma Health System</w:t>
      </w:r>
    </w:p>
    <w:p w14:paraId="6E1C6688" w14:textId="402AD849"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Award Number: </w:t>
      </w:r>
      <w:r w:rsidR="00730294" w:rsidRPr="00F560A0">
        <w:rPr>
          <w:rFonts w:cstheme="minorHAnsi"/>
          <w:bCs/>
          <w:sz w:val="22"/>
          <w:szCs w:val="22"/>
        </w:rPr>
        <w:t>115200-20-52736 (USCera)</w:t>
      </w:r>
    </w:p>
    <w:p w14:paraId="5296523C" w14:textId="02D1DBE0"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Total Costs</w:t>
      </w:r>
      <w:r w:rsidR="00905254" w:rsidRPr="00F560A0">
        <w:rPr>
          <w:rFonts w:cstheme="minorHAnsi"/>
          <w:bCs/>
          <w:sz w:val="22"/>
          <w:szCs w:val="22"/>
        </w:rPr>
        <w:t xml:space="preserve">: </w:t>
      </w:r>
      <w:r w:rsidRPr="00F560A0">
        <w:rPr>
          <w:rFonts w:cstheme="minorHAnsi"/>
          <w:bCs/>
          <w:sz w:val="22"/>
          <w:szCs w:val="22"/>
        </w:rPr>
        <w:t>$20,000</w:t>
      </w:r>
    </w:p>
    <w:p w14:paraId="33ED1517" w14:textId="54D12F4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Role: </w:t>
      </w:r>
      <w:r w:rsidR="00905254" w:rsidRPr="00F560A0">
        <w:rPr>
          <w:rFonts w:cstheme="minorHAnsi"/>
          <w:bCs/>
          <w:sz w:val="22"/>
          <w:szCs w:val="22"/>
        </w:rPr>
        <w:t>PI</w:t>
      </w:r>
      <w:r w:rsidRPr="00F560A0">
        <w:rPr>
          <w:rFonts w:cstheme="minorHAnsi"/>
          <w:bCs/>
          <w:sz w:val="22"/>
          <w:szCs w:val="22"/>
        </w:rPr>
        <w:t xml:space="preserve"> </w:t>
      </w:r>
      <w:r w:rsidR="00905254" w:rsidRPr="00F560A0">
        <w:rPr>
          <w:rFonts w:cstheme="minorHAnsi"/>
          <w:bCs/>
          <w:sz w:val="22"/>
          <w:szCs w:val="22"/>
        </w:rPr>
        <w:t>(</w:t>
      </w:r>
      <w:r w:rsidRPr="00F560A0">
        <w:rPr>
          <w:rFonts w:cstheme="minorHAnsi"/>
          <w:bCs/>
          <w:sz w:val="22"/>
          <w:szCs w:val="22"/>
        </w:rPr>
        <w:t>M</w:t>
      </w:r>
      <w:r w:rsidR="00905254" w:rsidRPr="00F560A0">
        <w:rPr>
          <w:rFonts w:cstheme="minorHAnsi"/>
          <w:bCs/>
          <w:sz w:val="22"/>
          <w:szCs w:val="22"/>
        </w:rPr>
        <w:t xml:space="preserve">PI: </w:t>
      </w:r>
      <w:r w:rsidRPr="00F560A0">
        <w:rPr>
          <w:rFonts w:cstheme="minorHAnsi"/>
          <w:bCs/>
          <w:sz w:val="22"/>
          <w:szCs w:val="22"/>
        </w:rPr>
        <w:t>Cull</w:t>
      </w:r>
      <w:r w:rsidR="00905254" w:rsidRPr="00F560A0">
        <w:rPr>
          <w:rFonts w:cstheme="minorHAnsi"/>
          <w:bCs/>
          <w:sz w:val="22"/>
          <w:szCs w:val="22"/>
        </w:rPr>
        <w:t xml:space="preserve">, </w:t>
      </w:r>
      <w:r w:rsidRPr="00F560A0">
        <w:rPr>
          <w:rFonts w:cstheme="minorHAnsi"/>
          <w:bCs/>
          <w:sz w:val="22"/>
          <w:szCs w:val="22"/>
        </w:rPr>
        <w:t>Saha</w:t>
      </w:r>
      <w:r w:rsidR="00905254" w:rsidRPr="00F560A0">
        <w:rPr>
          <w:rFonts w:cstheme="minorHAnsi"/>
          <w:bCs/>
          <w:sz w:val="22"/>
          <w:szCs w:val="22"/>
        </w:rPr>
        <w:t>, Clay-Gilmour)</w:t>
      </w:r>
    </w:p>
    <w:p w14:paraId="294EE434" w14:textId="1936F68D"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Objectives: </w:t>
      </w:r>
      <w:r w:rsidR="00156D6C" w:rsidRPr="00F560A0">
        <w:rPr>
          <w:rFonts w:cstheme="minorHAnsi"/>
          <w:bCs/>
          <w:sz w:val="22"/>
          <w:szCs w:val="22"/>
        </w:rPr>
        <w:t>Utilize in clinic survey designed to screen for predisposition and risk of myeloid malignancies and aplastic anemia in Prisma health system.</w:t>
      </w:r>
    </w:p>
    <w:p w14:paraId="4B371040" w14:textId="77777777" w:rsidR="00C100D0" w:rsidRPr="00F560A0" w:rsidRDefault="00C100D0" w:rsidP="00C100D0">
      <w:pPr>
        <w:tabs>
          <w:tab w:val="left" w:pos="1710"/>
          <w:tab w:val="left" w:pos="1980"/>
        </w:tabs>
        <w:spacing w:line="276" w:lineRule="auto"/>
        <w:rPr>
          <w:rFonts w:cstheme="minorHAnsi"/>
          <w:bCs/>
          <w:sz w:val="22"/>
          <w:szCs w:val="22"/>
        </w:rPr>
      </w:pPr>
    </w:p>
    <w:p w14:paraId="600BA87E" w14:textId="6643A92B" w:rsidR="00156D6C"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Title: </w:t>
      </w:r>
      <w:r w:rsidR="00156D6C" w:rsidRPr="00F560A0">
        <w:rPr>
          <w:rFonts w:cstheme="minorHAnsi"/>
          <w:bCs/>
          <w:sz w:val="22"/>
          <w:szCs w:val="22"/>
        </w:rPr>
        <w:t xml:space="preserve">Loan Repayment Program Grant: </w:t>
      </w:r>
      <w:r w:rsidR="00015FB4" w:rsidRPr="00F560A0">
        <w:rPr>
          <w:rFonts w:cstheme="minorHAnsi"/>
          <w:bCs/>
          <w:sz w:val="22"/>
          <w:szCs w:val="22"/>
        </w:rPr>
        <w:t>Examining family history and genetic variants contributing to risk, etiology, and heredity of Multiple Myeloma (MM) and Monoclonal Gammopathy of Undetermined Significance (MGUS)</w:t>
      </w:r>
    </w:p>
    <w:p w14:paraId="6F0E1E3C" w14:textId="03DD6EA5"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Date: </w:t>
      </w:r>
      <w:r w:rsidR="00015FB4" w:rsidRPr="00F560A0">
        <w:rPr>
          <w:rFonts w:cstheme="minorHAnsi"/>
          <w:bCs/>
          <w:sz w:val="22"/>
          <w:szCs w:val="22"/>
        </w:rPr>
        <w:t>07/01/2017 - 06/30/2019</w:t>
      </w:r>
    </w:p>
    <w:p w14:paraId="2DC07671" w14:textId="77777777" w:rsidR="00156D6C" w:rsidRPr="00F560A0" w:rsidRDefault="00156D6C" w:rsidP="00156D6C">
      <w:pPr>
        <w:tabs>
          <w:tab w:val="left" w:pos="1710"/>
          <w:tab w:val="left" w:pos="1980"/>
        </w:tabs>
        <w:spacing w:line="276" w:lineRule="auto"/>
        <w:rPr>
          <w:rFonts w:cstheme="minorHAnsi"/>
          <w:bCs/>
          <w:sz w:val="22"/>
          <w:szCs w:val="22"/>
        </w:rPr>
      </w:pPr>
      <w:r w:rsidRPr="00F560A0">
        <w:rPr>
          <w:rFonts w:cstheme="minorHAnsi"/>
          <w:bCs/>
          <w:sz w:val="22"/>
          <w:szCs w:val="22"/>
        </w:rPr>
        <w:t>Funder: NIH / Loan Repayment Program Renewal (Clinical-External)</w:t>
      </w:r>
    </w:p>
    <w:p w14:paraId="3680BFBF" w14:textId="29F4BFFC"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Award Number: </w:t>
      </w:r>
      <w:r w:rsidR="00015FB4" w:rsidRPr="00F560A0">
        <w:rPr>
          <w:rFonts w:cstheme="minorHAnsi"/>
          <w:bCs/>
          <w:sz w:val="22"/>
          <w:szCs w:val="22"/>
        </w:rPr>
        <w:t>1L30CA220780-01</w:t>
      </w:r>
    </w:p>
    <w:p w14:paraId="2129B311" w14:textId="2AE294D1" w:rsidR="00015FB4" w:rsidRPr="00F560A0" w:rsidRDefault="00015FB4" w:rsidP="00C100D0">
      <w:pPr>
        <w:tabs>
          <w:tab w:val="left" w:pos="1710"/>
          <w:tab w:val="left" w:pos="1980"/>
        </w:tabs>
        <w:spacing w:line="276" w:lineRule="auto"/>
        <w:rPr>
          <w:rFonts w:cstheme="minorHAnsi"/>
          <w:bCs/>
          <w:sz w:val="22"/>
          <w:szCs w:val="22"/>
        </w:rPr>
      </w:pPr>
      <w:r w:rsidRPr="00F560A0">
        <w:rPr>
          <w:rFonts w:cstheme="minorHAnsi"/>
          <w:bCs/>
          <w:sz w:val="22"/>
          <w:szCs w:val="22"/>
        </w:rPr>
        <w:t>Total Costs: $70,000</w:t>
      </w:r>
    </w:p>
    <w:p w14:paraId="76333CE9" w14:textId="7777777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Role: Mentored Investigator (Mentor: Celine Vachon, Ph.D.)</w:t>
      </w:r>
    </w:p>
    <w:p w14:paraId="6503EBFB" w14:textId="5366B9F7" w:rsidR="00833AA1"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Objectives: </w:t>
      </w:r>
      <w:r w:rsidR="00156D6C" w:rsidRPr="00F560A0">
        <w:rPr>
          <w:rFonts w:cstheme="minorHAnsi"/>
          <w:bCs/>
          <w:sz w:val="22"/>
          <w:szCs w:val="22"/>
        </w:rPr>
        <w:t>Study genetic and molecular epidemiology of Multiple Myeloma and MGUS (precursor disease).</w:t>
      </w:r>
    </w:p>
    <w:p w14:paraId="08EC38D0" w14:textId="77777777" w:rsidR="00833AA1" w:rsidRPr="00F560A0" w:rsidRDefault="00833AA1" w:rsidP="00C100D0">
      <w:pPr>
        <w:tabs>
          <w:tab w:val="left" w:pos="1710"/>
          <w:tab w:val="left" w:pos="1980"/>
        </w:tabs>
        <w:spacing w:line="276" w:lineRule="auto"/>
        <w:rPr>
          <w:rFonts w:cstheme="minorHAnsi"/>
          <w:bCs/>
          <w:sz w:val="22"/>
          <w:szCs w:val="22"/>
        </w:rPr>
      </w:pPr>
    </w:p>
    <w:p w14:paraId="495B2140" w14:textId="6FC2AD32"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Title: Mayo Clinic in the Cancer Genetic and Molecular Epidemiology training program</w:t>
      </w:r>
      <w:r w:rsidR="00156D6C" w:rsidRPr="00F560A0">
        <w:rPr>
          <w:rFonts w:cstheme="minorHAnsi"/>
          <w:bCs/>
          <w:sz w:val="22"/>
          <w:szCs w:val="22"/>
        </w:rPr>
        <w:t xml:space="preserve"> (R25)</w:t>
      </w:r>
    </w:p>
    <w:p w14:paraId="48177282" w14:textId="7357D01B"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 xml:space="preserve">Date: </w:t>
      </w:r>
      <w:r w:rsidR="00156D6C" w:rsidRPr="00F560A0">
        <w:rPr>
          <w:rFonts w:cstheme="minorHAnsi"/>
          <w:bCs/>
          <w:sz w:val="22"/>
          <w:szCs w:val="22"/>
        </w:rPr>
        <w:t>5/2016-7/2019</w:t>
      </w:r>
    </w:p>
    <w:p w14:paraId="4690D266" w14:textId="43767EC5"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Funder: N</w:t>
      </w:r>
      <w:r w:rsidR="00156D6C" w:rsidRPr="00F560A0">
        <w:rPr>
          <w:rFonts w:cstheme="minorHAnsi"/>
          <w:bCs/>
          <w:sz w:val="22"/>
          <w:szCs w:val="22"/>
        </w:rPr>
        <w:t>IH/NCI</w:t>
      </w:r>
    </w:p>
    <w:p w14:paraId="3CE45F7B" w14:textId="7777777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Award Number: 5R25CA092049-12</w:t>
      </w:r>
    </w:p>
    <w:p w14:paraId="202FD604" w14:textId="77777777" w:rsidR="00C100D0" w:rsidRPr="00F560A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Total Costs for Budget Period: N/A</w:t>
      </w:r>
    </w:p>
    <w:p w14:paraId="2A192FC7" w14:textId="77777777" w:rsidR="00C100D0" w:rsidRDefault="00C100D0" w:rsidP="00C100D0">
      <w:pPr>
        <w:tabs>
          <w:tab w:val="left" w:pos="1710"/>
          <w:tab w:val="left" w:pos="1980"/>
        </w:tabs>
        <w:spacing w:line="276" w:lineRule="auto"/>
        <w:rPr>
          <w:rFonts w:cstheme="minorHAnsi"/>
          <w:bCs/>
          <w:sz w:val="22"/>
          <w:szCs w:val="22"/>
        </w:rPr>
      </w:pPr>
      <w:r w:rsidRPr="00F560A0">
        <w:rPr>
          <w:rFonts w:cstheme="minorHAnsi"/>
          <w:bCs/>
          <w:sz w:val="22"/>
          <w:szCs w:val="22"/>
        </w:rPr>
        <w:t>Role: Trainee</w:t>
      </w:r>
    </w:p>
    <w:p w14:paraId="7BDCF959" w14:textId="77777777" w:rsidR="004E0FB4" w:rsidRDefault="004E0FB4" w:rsidP="00C100D0">
      <w:pPr>
        <w:tabs>
          <w:tab w:val="left" w:pos="1710"/>
          <w:tab w:val="left" w:pos="1980"/>
        </w:tabs>
        <w:spacing w:line="276" w:lineRule="auto"/>
        <w:rPr>
          <w:rFonts w:cstheme="minorHAnsi"/>
          <w:bCs/>
          <w:sz w:val="22"/>
          <w:szCs w:val="22"/>
        </w:rPr>
      </w:pPr>
    </w:p>
    <w:p w14:paraId="1D35ED8C" w14:textId="77777777" w:rsidR="004E0FB4" w:rsidRPr="00F560A0" w:rsidRDefault="004E0FB4" w:rsidP="004E0FB4">
      <w:pPr>
        <w:tabs>
          <w:tab w:val="left" w:pos="1710"/>
          <w:tab w:val="left" w:pos="1980"/>
        </w:tabs>
        <w:spacing w:line="276" w:lineRule="auto"/>
        <w:rPr>
          <w:rFonts w:cstheme="minorHAnsi"/>
          <w:b/>
          <w:i/>
          <w:iCs/>
          <w:sz w:val="22"/>
          <w:szCs w:val="22"/>
        </w:rPr>
      </w:pPr>
      <w:r w:rsidRPr="00F560A0">
        <w:rPr>
          <w:rFonts w:cstheme="minorHAnsi"/>
          <w:b/>
          <w:i/>
          <w:iCs/>
          <w:sz w:val="22"/>
          <w:szCs w:val="22"/>
        </w:rPr>
        <w:t>Completed</w:t>
      </w:r>
      <w:r>
        <w:rPr>
          <w:rFonts w:cstheme="minorHAnsi"/>
          <w:b/>
          <w:i/>
          <w:iCs/>
          <w:sz w:val="22"/>
          <w:szCs w:val="22"/>
        </w:rPr>
        <w:t>-Internal</w:t>
      </w:r>
    </w:p>
    <w:p w14:paraId="38E6D114" w14:textId="77777777" w:rsidR="004E0FB4" w:rsidRPr="00F560A0" w:rsidRDefault="004E0FB4" w:rsidP="004E0FB4">
      <w:pPr>
        <w:tabs>
          <w:tab w:val="left" w:pos="1710"/>
          <w:tab w:val="left" w:pos="1980"/>
        </w:tabs>
        <w:spacing w:line="276" w:lineRule="auto"/>
        <w:rPr>
          <w:rFonts w:cstheme="minorHAnsi"/>
          <w:bCs/>
          <w:sz w:val="22"/>
          <w:szCs w:val="22"/>
        </w:rPr>
      </w:pPr>
    </w:p>
    <w:p w14:paraId="09EFAF1B"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Title: Magellan Journey Award: Ella Masek (Undergraduate Student)</w:t>
      </w:r>
    </w:p>
    <w:p w14:paraId="4B1D532F"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Date: 9/2022</w:t>
      </w:r>
    </w:p>
    <w:p w14:paraId="3F0D0AA4"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Funder: University of South Carolina- Office of Research</w:t>
      </w:r>
    </w:p>
    <w:p w14:paraId="725E03E0"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Award Number: G43644863</w:t>
      </w:r>
    </w:p>
    <w:p w14:paraId="1BC7A176"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Total Cost: $1000</w:t>
      </w:r>
    </w:p>
    <w:p w14:paraId="5489F3B9"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 xml:space="preserve">Role: Principal Investigator (PI) </w:t>
      </w:r>
    </w:p>
    <w:p w14:paraId="4B57E177"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Objectives: This project is focused on the shared association between lymphomas, myelomas, and diabetes. Specifically, targeting shared genetic variants contributing to a polygenic susceptibility model.</w:t>
      </w:r>
    </w:p>
    <w:p w14:paraId="0571633B" w14:textId="77777777" w:rsidR="004E0FB4" w:rsidRPr="00F560A0" w:rsidRDefault="004E0FB4" w:rsidP="004E0FB4">
      <w:pPr>
        <w:tabs>
          <w:tab w:val="left" w:pos="1710"/>
          <w:tab w:val="left" w:pos="1980"/>
        </w:tabs>
        <w:spacing w:line="276" w:lineRule="auto"/>
        <w:rPr>
          <w:rFonts w:cstheme="minorHAnsi"/>
          <w:bCs/>
          <w:sz w:val="22"/>
          <w:szCs w:val="22"/>
        </w:rPr>
      </w:pPr>
    </w:p>
    <w:p w14:paraId="69F88F78"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Title: Magellan Award: Sophia Valeo (Undergraduate Scholar Award)</w:t>
      </w:r>
    </w:p>
    <w:p w14:paraId="7FA4E1E8"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lastRenderedPageBreak/>
        <w:t>Date: 5/2021-5/2022</w:t>
      </w:r>
    </w:p>
    <w:p w14:paraId="737B7006"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Funder: University of South Carolina</w:t>
      </w:r>
    </w:p>
    <w:p w14:paraId="61858200"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Award Number: 115200-21-57171 (</w:t>
      </w:r>
      <w:proofErr w:type="spellStart"/>
      <w:r w:rsidRPr="00F560A0">
        <w:rPr>
          <w:rFonts w:cstheme="minorHAnsi"/>
          <w:bCs/>
          <w:sz w:val="22"/>
          <w:szCs w:val="22"/>
        </w:rPr>
        <w:t>USCera</w:t>
      </w:r>
      <w:proofErr w:type="spellEnd"/>
      <w:r w:rsidRPr="00F560A0">
        <w:rPr>
          <w:rFonts w:cstheme="minorHAnsi"/>
          <w:bCs/>
          <w:sz w:val="22"/>
          <w:szCs w:val="22"/>
        </w:rPr>
        <w:t>)</w:t>
      </w:r>
    </w:p>
    <w:p w14:paraId="59D92286"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Total Cost: $2700</w:t>
      </w:r>
    </w:p>
    <w:p w14:paraId="7A0E576D" w14:textId="77777777" w:rsidR="004E0FB4" w:rsidRPr="00F560A0" w:rsidRDefault="004E0FB4" w:rsidP="004E0FB4">
      <w:pPr>
        <w:tabs>
          <w:tab w:val="left" w:pos="1710"/>
          <w:tab w:val="left" w:pos="1980"/>
        </w:tabs>
        <w:spacing w:line="276" w:lineRule="auto"/>
        <w:rPr>
          <w:rFonts w:cstheme="minorHAnsi"/>
          <w:bCs/>
          <w:sz w:val="22"/>
          <w:szCs w:val="22"/>
        </w:rPr>
      </w:pPr>
      <w:r w:rsidRPr="00F560A0">
        <w:rPr>
          <w:rFonts w:cstheme="minorHAnsi"/>
          <w:bCs/>
          <w:sz w:val="22"/>
          <w:szCs w:val="22"/>
        </w:rPr>
        <w:t xml:space="preserve">Role: Principal Investigator (PI) </w:t>
      </w:r>
    </w:p>
    <w:p w14:paraId="08AE2E61" w14:textId="238CFE9E" w:rsidR="004E0FB4" w:rsidRPr="00F560A0" w:rsidRDefault="004E0FB4" w:rsidP="00C100D0">
      <w:pPr>
        <w:tabs>
          <w:tab w:val="left" w:pos="1710"/>
          <w:tab w:val="left" w:pos="1980"/>
        </w:tabs>
        <w:spacing w:line="276" w:lineRule="auto"/>
        <w:rPr>
          <w:rFonts w:cstheme="minorHAnsi"/>
          <w:bCs/>
          <w:sz w:val="22"/>
          <w:szCs w:val="22"/>
        </w:rPr>
      </w:pPr>
      <w:r w:rsidRPr="00F560A0">
        <w:rPr>
          <w:rFonts w:cstheme="minorHAnsi"/>
          <w:bCs/>
          <w:sz w:val="22"/>
          <w:szCs w:val="22"/>
        </w:rPr>
        <w:t>Objectives: Genetic association of Thalassemia germline variants on the risk of Acute Myeloid Leukemia.</w:t>
      </w:r>
    </w:p>
    <w:p w14:paraId="78F57B6B" w14:textId="77777777" w:rsidR="00C14CD3" w:rsidRPr="00F560A0" w:rsidRDefault="00C14CD3" w:rsidP="00C14CD3">
      <w:pPr>
        <w:jc w:val="center"/>
        <w:rPr>
          <w:rFonts w:cstheme="minorHAnsi"/>
          <w:b/>
          <w:sz w:val="22"/>
          <w:szCs w:val="22"/>
          <w:u w:val="double"/>
        </w:rPr>
      </w:pPr>
      <w:r w:rsidRPr="00F560A0">
        <w:rPr>
          <w:rFonts w:cstheme="minorHAnsi"/>
          <w:b/>
          <w:sz w:val="22"/>
          <w:szCs w:val="22"/>
          <w:u w:val="double"/>
        </w:rPr>
        <w:t>__________________________________________________________________________________________________</w:t>
      </w:r>
    </w:p>
    <w:p w14:paraId="5661123B" w14:textId="0ABDC73E" w:rsidR="00057B45" w:rsidRPr="004E0FB4" w:rsidRDefault="00057B45" w:rsidP="00057B45">
      <w:pPr>
        <w:tabs>
          <w:tab w:val="left" w:pos="1440"/>
          <w:tab w:val="left" w:pos="1710"/>
          <w:tab w:val="left" w:pos="1980"/>
        </w:tabs>
        <w:spacing w:line="276" w:lineRule="auto"/>
        <w:rPr>
          <w:rFonts w:cstheme="minorHAnsi"/>
          <w:b/>
        </w:rPr>
      </w:pPr>
      <w:r w:rsidRPr="004E0FB4">
        <w:rPr>
          <w:rFonts w:cstheme="minorHAnsi"/>
          <w:b/>
        </w:rPr>
        <w:t>MEDIA</w:t>
      </w:r>
    </w:p>
    <w:p w14:paraId="0C1B6845" w14:textId="77777777" w:rsidR="008A778D" w:rsidRPr="00F560A0" w:rsidRDefault="008A778D" w:rsidP="00172836">
      <w:pPr>
        <w:tabs>
          <w:tab w:val="left" w:pos="1710"/>
          <w:tab w:val="left" w:pos="1980"/>
        </w:tabs>
        <w:spacing w:line="276" w:lineRule="auto"/>
        <w:rPr>
          <w:rFonts w:cstheme="minorHAnsi"/>
          <w:b/>
          <w:i/>
          <w:iCs/>
          <w:sz w:val="22"/>
          <w:szCs w:val="22"/>
        </w:rPr>
      </w:pPr>
    </w:p>
    <w:p w14:paraId="0628D644" w14:textId="77777777" w:rsidR="0045354E" w:rsidRPr="00F560A0" w:rsidRDefault="0045354E" w:rsidP="00A62C05">
      <w:pPr>
        <w:pStyle w:val="ListParagraph"/>
        <w:numPr>
          <w:ilvl w:val="0"/>
          <w:numId w:val="14"/>
        </w:numPr>
        <w:tabs>
          <w:tab w:val="left" w:pos="1710"/>
          <w:tab w:val="left" w:pos="1980"/>
        </w:tabs>
        <w:spacing w:line="276" w:lineRule="auto"/>
        <w:ind w:left="360" w:hanging="270"/>
        <w:rPr>
          <w:rFonts w:cstheme="minorHAnsi"/>
          <w:bCs/>
          <w:sz w:val="22"/>
          <w:szCs w:val="22"/>
        </w:rPr>
      </w:pPr>
      <w:r w:rsidRPr="00F560A0">
        <w:rPr>
          <w:rFonts w:cstheme="minorHAnsi"/>
          <w:bCs/>
          <w:sz w:val="22"/>
          <w:szCs w:val="22"/>
        </w:rPr>
        <w:t xml:space="preserve">Carolina News and Reporter:  “Coronavirus variant detected in SC; vaccines still effective”.  Feb 4, 2021. </w:t>
      </w:r>
      <w:r w:rsidRPr="00F560A0">
        <w:rPr>
          <w:rFonts w:cstheme="minorHAnsi"/>
          <w:bCs/>
          <w:i/>
          <w:iCs/>
          <w:sz w:val="22"/>
          <w:szCs w:val="22"/>
        </w:rPr>
        <w:t>https://carolinanewsandreporter.cic.sc.edu/coronavirus-variant-detected-in-sc-vaccines-still-effective/</w:t>
      </w:r>
    </w:p>
    <w:p w14:paraId="67B0A540" w14:textId="77777777" w:rsidR="0045354E" w:rsidRPr="00F560A0" w:rsidRDefault="0045354E" w:rsidP="00A62C05">
      <w:pPr>
        <w:tabs>
          <w:tab w:val="left" w:pos="1710"/>
          <w:tab w:val="left" w:pos="1980"/>
        </w:tabs>
        <w:spacing w:line="276" w:lineRule="auto"/>
        <w:ind w:left="360" w:hanging="270"/>
        <w:rPr>
          <w:rFonts w:cstheme="minorHAnsi"/>
          <w:bCs/>
          <w:sz w:val="22"/>
          <w:szCs w:val="22"/>
        </w:rPr>
      </w:pPr>
    </w:p>
    <w:p w14:paraId="36D8CE82" w14:textId="1A82FE80" w:rsidR="0045354E" w:rsidRPr="00F560A0" w:rsidRDefault="0045354E" w:rsidP="00A62C05">
      <w:pPr>
        <w:pStyle w:val="ListParagraph"/>
        <w:numPr>
          <w:ilvl w:val="0"/>
          <w:numId w:val="14"/>
        </w:numPr>
        <w:tabs>
          <w:tab w:val="left" w:pos="1710"/>
          <w:tab w:val="left" w:pos="1980"/>
        </w:tabs>
        <w:spacing w:line="276" w:lineRule="auto"/>
        <w:ind w:left="360" w:hanging="270"/>
        <w:rPr>
          <w:rFonts w:cstheme="minorHAnsi"/>
          <w:bCs/>
          <w:sz w:val="22"/>
          <w:szCs w:val="22"/>
        </w:rPr>
      </w:pPr>
      <w:r w:rsidRPr="00F560A0">
        <w:rPr>
          <w:rFonts w:cstheme="minorHAnsi"/>
          <w:bCs/>
          <w:sz w:val="22"/>
          <w:szCs w:val="22"/>
        </w:rPr>
        <w:t xml:space="preserve">Spotlight Story: ASPPH Friday Newsletter- Member Story. 2020.  </w:t>
      </w:r>
      <w:r w:rsidRPr="00F560A0">
        <w:rPr>
          <w:rFonts w:cstheme="minorHAnsi"/>
          <w:bCs/>
          <w:i/>
          <w:iCs/>
          <w:sz w:val="22"/>
          <w:szCs w:val="22"/>
        </w:rPr>
        <w:t>https://aspph.cmail20.com/</w:t>
      </w:r>
      <w:r w:rsidRPr="00F560A0">
        <w:rPr>
          <w:rFonts w:cstheme="minorHAnsi"/>
          <w:bCs/>
          <w:sz w:val="22"/>
          <w:szCs w:val="22"/>
        </w:rPr>
        <w:t xml:space="preserve"> </w:t>
      </w:r>
    </w:p>
    <w:p w14:paraId="36772EF6" w14:textId="77777777" w:rsidR="0045354E" w:rsidRPr="00F560A0" w:rsidRDefault="0045354E" w:rsidP="00A62C05">
      <w:pPr>
        <w:tabs>
          <w:tab w:val="left" w:pos="1710"/>
          <w:tab w:val="left" w:pos="1980"/>
        </w:tabs>
        <w:spacing w:line="276" w:lineRule="auto"/>
        <w:ind w:left="360" w:hanging="270"/>
        <w:rPr>
          <w:rFonts w:cstheme="minorHAnsi"/>
          <w:bCs/>
          <w:sz w:val="22"/>
          <w:szCs w:val="22"/>
        </w:rPr>
      </w:pPr>
    </w:p>
    <w:p w14:paraId="712D6C89" w14:textId="671BBDA1" w:rsidR="0045354E" w:rsidRPr="00F560A0" w:rsidRDefault="0045354E" w:rsidP="00A62C05">
      <w:pPr>
        <w:pStyle w:val="ListParagraph"/>
        <w:numPr>
          <w:ilvl w:val="0"/>
          <w:numId w:val="14"/>
        </w:numPr>
        <w:tabs>
          <w:tab w:val="left" w:pos="1710"/>
          <w:tab w:val="left" w:pos="1980"/>
        </w:tabs>
        <w:spacing w:line="276" w:lineRule="auto"/>
        <w:ind w:left="360" w:hanging="270"/>
        <w:rPr>
          <w:rFonts w:cstheme="minorHAnsi"/>
          <w:bCs/>
          <w:sz w:val="22"/>
          <w:szCs w:val="22"/>
        </w:rPr>
      </w:pPr>
      <w:r w:rsidRPr="00F560A0">
        <w:rPr>
          <w:rFonts w:cstheme="minorHAnsi"/>
          <w:bCs/>
          <w:sz w:val="22"/>
          <w:szCs w:val="22"/>
        </w:rPr>
        <w:t xml:space="preserve">WIS News 10: “What experts are learning about COVID-19”. 2020.  </w:t>
      </w:r>
      <w:r w:rsidRPr="00F560A0">
        <w:rPr>
          <w:rFonts w:cstheme="minorHAnsi"/>
          <w:bCs/>
          <w:i/>
          <w:iCs/>
          <w:sz w:val="22"/>
          <w:szCs w:val="22"/>
        </w:rPr>
        <w:t>https://www.wistv.com/2020/05/12/what-experts-are-learning-about-covid-/</w:t>
      </w:r>
    </w:p>
    <w:p w14:paraId="76A9A579" w14:textId="77777777" w:rsidR="0045354E" w:rsidRPr="00F560A0" w:rsidRDefault="0045354E" w:rsidP="00A62C05">
      <w:pPr>
        <w:tabs>
          <w:tab w:val="left" w:pos="1710"/>
          <w:tab w:val="left" w:pos="1980"/>
        </w:tabs>
        <w:spacing w:line="276" w:lineRule="auto"/>
        <w:ind w:left="360" w:hanging="270"/>
        <w:rPr>
          <w:rFonts w:cstheme="minorHAnsi"/>
          <w:bCs/>
          <w:sz w:val="22"/>
          <w:szCs w:val="22"/>
        </w:rPr>
      </w:pPr>
    </w:p>
    <w:p w14:paraId="3C82F4CF" w14:textId="26CA2110" w:rsidR="0045354E" w:rsidRPr="00F560A0" w:rsidRDefault="0045354E" w:rsidP="00A62C05">
      <w:pPr>
        <w:pStyle w:val="ListParagraph"/>
        <w:numPr>
          <w:ilvl w:val="0"/>
          <w:numId w:val="14"/>
        </w:numPr>
        <w:tabs>
          <w:tab w:val="left" w:pos="1710"/>
          <w:tab w:val="left" w:pos="1980"/>
        </w:tabs>
        <w:spacing w:line="276" w:lineRule="auto"/>
        <w:ind w:left="360" w:hanging="270"/>
        <w:rPr>
          <w:rFonts w:cstheme="minorHAnsi"/>
          <w:bCs/>
          <w:sz w:val="22"/>
          <w:szCs w:val="22"/>
        </w:rPr>
      </w:pPr>
      <w:r w:rsidRPr="00F560A0">
        <w:rPr>
          <w:rFonts w:cstheme="minorHAnsi"/>
          <w:bCs/>
          <w:sz w:val="22"/>
          <w:szCs w:val="22"/>
        </w:rPr>
        <w:t xml:space="preserve">University of South Carolina: New Faculty Highlight: “Genetic epidemiologist Alyssa Clay-Gilmour joins Greenville campus, bolstering Arnold School’s cancer expertise”.  2019. </w:t>
      </w:r>
      <w:r w:rsidRPr="00F560A0">
        <w:rPr>
          <w:rFonts w:cstheme="minorHAnsi"/>
          <w:bCs/>
          <w:i/>
          <w:iCs/>
          <w:sz w:val="22"/>
          <w:szCs w:val="22"/>
        </w:rPr>
        <w:t>https://www.sc.edu/study/colleges_schools/public_health/about/news/2019/alyssa_clay-gilmour.php#.XycDPhNKgpY</w:t>
      </w:r>
    </w:p>
    <w:p w14:paraId="06F67EB2" w14:textId="77777777" w:rsidR="0045354E" w:rsidRPr="00F560A0" w:rsidRDefault="0045354E" w:rsidP="00A62C05">
      <w:pPr>
        <w:tabs>
          <w:tab w:val="left" w:pos="1710"/>
          <w:tab w:val="left" w:pos="1980"/>
        </w:tabs>
        <w:spacing w:line="276" w:lineRule="auto"/>
        <w:ind w:left="360" w:hanging="270"/>
        <w:rPr>
          <w:rFonts w:cstheme="minorHAnsi"/>
          <w:bCs/>
          <w:sz w:val="22"/>
          <w:szCs w:val="22"/>
        </w:rPr>
      </w:pPr>
    </w:p>
    <w:p w14:paraId="3E303EA7" w14:textId="7FE0CA8F" w:rsidR="00C23A0C" w:rsidRPr="00F560A0" w:rsidRDefault="0045354E" w:rsidP="00A62C05">
      <w:pPr>
        <w:pStyle w:val="ListParagraph"/>
        <w:numPr>
          <w:ilvl w:val="0"/>
          <w:numId w:val="14"/>
        </w:numPr>
        <w:tabs>
          <w:tab w:val="left" w:pos="1710"/>
          <w:tab w:val="left" w:pos="1980"/>
        </w:tabs>
        <w:spacing w:line="276" w:lineRule="auto"/>
        <w:ind w:left="360" w:hanging="270"/>
        <w:rPr>
          <w:rFonts w:cstheme="minorHAnsi"/>
          <w:bCs/>
          <w:sz w:val="22"/>
          <w:szCs w:val="22"/>
        </w:rPr>
      </w:pPr>
      <w:r w:rsidRPr="00F560A0">
        <w:rPr>
          <w:rFonts w:cstheme="minorHAnsi"/>
          <w:bCs/>
          <w:sz w:val="22"/>
          <w:szCs w:val="22"/>
        </w:rPr>
        <w:t xml:space="preserve">The Myeloma Beacon- “Researchers Shed </w:t>
      </w:r>
      <w:proofErr w:type="gramStart"/>
      <w:r w:rsidRPr="00F560A0">
        <w:rPr>
          <w:rFonts w:cstheme="minorHAnsi"/>
          <w:bCs/>
          <w:sz w:val="22"/>
          <w:szCs w:val="22"/>
        </w:rPr>
        <w:t>More Light</w:t>
      </w:r>
      <w:proofErr w:type="gramEnd"/>
      <w:r w:rsidRPr="00F560A0">
        <w:rPr>
          <w:rFonts w:cstheme="minorHAnsi"/>
          <w:bCs/>
          <w:sz w:val="22"/>
          <w:szCs w:val="22"/>
        </w:rPr>
        <w:t xml:space="preserve"> On Risk Of MGUS In Close Relatives Of People With Multiple Myeloma”.  2018.  </w:t>
      </w:r>
      <w:r w:rsidR="00C23A0C" w:rsidRPr="00F560A0">
        <w:rPr>
          <w:rFonts w:cstheme="minorHAnsi"/>
          <w:bCs/>
          <w:i/>
          <w:iCs/>
          <w:sz w:val="22"/>
          <w:szCs w:val="22"/>
        </w:rPr>
        <w:t>https://myelomabeacon.org/news/2018/10/09/risk-of-mgus-in-close-relatives-of-multiple-myeloma-patients/</w:t>
      </w:r>
    </w:p>
    <w:p w14:paraId="3984F06E" w14:textId="77777777" w:rsidR="00C14CD3" w:rsidRPr="00C14CD3" w:rsidRDefault="00C14CD3" w:rsidP="00C14CD3">
      <w:pPr>
        <w:rPr>
          <w:rFonts w:cstheme="minorHAnsi"/>
          <w:b/>
          <w:sz w:val="22"/>
          <w:szCs w:val="22"/>
          <w:u w:val="double"/>
        </w:rPr>
      </w:pPr>
      <w:r w:rsidRPr="00C14CD3">
        <w:rPr>
          <w:rFonts w:cstheme="minorHAnsi"/>
          <w:b/>
          <w:sz w:val="22"/>
          <w:szCs w:val="22"/>
          <w:u w:val="double"/>
        </w:rPr>
        <w:t>__________________________________________________________________________________________________</w:t>
      </w:r>
    </w:p>
    <w:p w14:paraId="0F204D3F" w14:textId="63CAA8DD" w:rsidR="00C23A0C" w:rsidRPr="004E0FB4" w:rsidRDefault="00F06007" w:rsidP="00C23A0C">
      <w:pPr>
        <w:tabs>
          <w:tab w:val="left" w:pos="1440"/>
          <w:tab w:val="left" w:pos="1710"/>
          <w:tab w:val="left" w:pos="1980"/>
        </w:tabs>
        <w:spacing w:line="276" w:lineRule="auto"/>
        <w:rPr>
          <w:rFonts w:cstheme="minorHAnsi"/>
          <w:b/>
        </w:rPr>
      </w:pPr>
      <w:r w:rsidRPr="004E0FB4">
        <w:rPr>
          <w:rFonts w:cstheme="minorHAnsi"/>
          <w:b/>
        </w:rPr>
        <w:t>PROFESSIONAL DEVELOPMENT AND CERTIFICATIONS</w:t>
      </w:r>
    </w:p>
    <w:p w14:paraId="211616A1" w14:textId="77777777" w:rsidR="00F06007" w:rsidRPr="00F560A0" w:rsidRDefault="00F06007" w:rsidP="00C23A0C">
      <w:pPr>
        <w:tabs>
          <w:tab w:val="left" w:pos="1440"/>
          <w:tab w:val="left" w:pos="1710"/>
          <w:tab w:val="left" w:pos="1980"/>
        </w:tabs>
        <w:spacing w:line="276" w:lineRule="auto"/>
        <w:rPr>
          <w:rFonts w:cstheme="minorHAnsi"/>
          <w:b/>
          <w:sz w:val="22"/>
          <w:szCs w:val="22"/>
        </w:rPr>
      </w:pPr>
    </w:p>
    <w:p w14:paraId="267BC8BA" w14:textId="2F28BF38" w:rsidR="00F06007" w:rsidRPr="007C2782" w:rsidRDefault="00EB6AE9" w:rsidP="00C23A0C">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F06007" w:rsidRPr="007C2782">
        <w:rPr>
          <w:rFonts w:cstheme="minorHAnsi"/>
          <w:b/>
          <w:i/>
          <w:iCs/>
          <w:sz w:val="22"/>
          <w:szCs w:val="22"/>
        </w:rPr>
        <w:t>Internal</w:t>
      </w:r>
    </w:p>
    <w:p w14:paraId="60AE14CC" w14:textId="77777777" w:rsidR="00F06007" w:rsidRPr="00F560A0" w:rsidRDefault="00F06007" w:rsidP="00C23A0C">
      <w:pPr>
        <w:tabs>
          <w:tab w:val="left" w:pos="1440"/>
          <w:tab w:val="left" w:pos="1710"/>
          <w:tab w:val="left" w:pos="1980"/>
        </w:tabs>
        <w:spacing w:line="276" w:lineRule="auto"/>
        <w:rPr>
          <w:rFonts w:cstheme="minorHAnsi"/>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8C2AA3" w:rsidRPr="00F560A0" w14:paraId="69E98C1F" w14:textId="77777777" w:rsidTr="000A51C0">
        <w:tc>
          <w:tcPr>
            <w:tcW w:w="9175" w:type="dxa"/>
          </w:tcPr>
          <w:p w14:paraId="5281C012" w14:textId="51492657" w:rsidR="008C2AA3" w:rsidRPr="00A62C05" w:rsidRDefault="000820F4" w:rsidP="00A62C05">
            <w:pPr>
              <w:pStyle w:val="ListParagraph"/>
              <w:numPr>
                <w:ilvl w:val="0"/>
                <w:numId w:val="15"/>
              </w:numPr>
              <w:ind w:left="360" w:hanging="270"/>
              <w:rPr>
                <w:rFonts w:cstheme="minorHAnsi"/>
                <w:color w:val="000000" w:themeColor="text1"/>
                <w:sz w:val="22"/>
                <w:szCs w:val="22"/>
              </w:rPr>
            </w:pPr>
            <w:r w:rsidRPr="00F560A0">
              <w:rPr>
                <w:rFonts w:cstheme="minorHAnsi"/>
                <w:color w:val="000000" w:themeColor="text1"/>
                <w:sz w:val="22"/>
                <w:szCs w:val="22"/>
              </w:rPr>
              <w:t>“</w:t>
            </w:r>
            <w:r w:rsidR="008C2AA3" w:rsidRPr="00F560A0">
              <w:rPr>
                <w:rFonts w:cstheme="minorHAnsi"/>
                <w:color w:val="000000" w:themeColor="text1"/>
                <w:sz w:val="22"/>
                <w:szCs w:val="22"/>
              </w:rPr>
              <w:t xml:space="preserve">Mental Health and Well-being </w:t>
            </w:r>
            <w:r w:rsidRPr="00F560A0">
              <w:rPr>
                <w:rFonts w:cstheme="minorHAnsi"/>
                <w:color w:val="000000" w:themeColor="text1"/>
                <w:sz w:val="22"/>
                <w:szCs w:val="22"/>
              </w:rPr>
              <w:t>Competency</w:t>
            </w:r>
            <w:r w:rsidR="008C2AA3" w:rsidRPr="00F560A0">
              <w:rPr>
                <w:rFonts w:cstheme="minorHAnsi"/>
                <w:color w:val="000000" w:themeColor="text1"/>
                <w:sz w:val="22"/>
                <w:szCs w:val="22"/>
              </w:rPr>
              <w:t xml:space="preserve"> Certificate</w:t>
            </w:r>
            <w:r w:rsidRPr="00F560A0">
              <w:rPr>
                <w:rFonts w:cstheme="minorHAnsi"/>
                <w:color w:val="000000" w:themeColor="text1"/>
                <w:sz w:val="22"/>
                <w:szCs w:val="22"/>
              </w:rPr>
              <w:t>”</w:t>
            </w:r>
            <w:r w:rsidR="008C2AA3" w:rsidRPr="00F560A0">
              <w:rPr>
                <w:rFonts w:cstheme="minorHAnsi"/>
                <w:color w:val="000000" w:themeColor="text1"/>
                <w:sz w:val="22"/>
                <w:szCs w:val="22"/>
              </w:rPr>
              <w:t>:</w:t>
            </w:r>
            <w:r w:rsidR="00A62C05">
              <w:rPr>
                <w:rFonts w:cstheme="minorHAnsi"/>
                <w:color w:val="000000" w:themeColor="text1"/>
                <w:sz w:val="22"/>
                <w:szCs w:val="22"/>
              </w:rPr>
              <w:t xml:space="preserve"> </w:t>
            </w:r>
            <w:r w:rsidR="008C2AA3" w:rsidRPr="00A62C05">
              <w:rPr>
                <w:rFonts w:cstheme="minorHAnsi"/>
                <w:color w:val="000000" w:themeColor="text1"/>
                <w:sz w:val="22"/>
                <w:szCs w:val="22"/>
              </w:rPr>
              <w:t>Courses: Support Zone Training Part 1, Support Zone Training Part 2, Resilience in the Classroom, Recovery Ally. Center of Teaching Excellence, University of South Carolina</w:t>
            </w:r>
          </w:p>
          <w:p w14:paraId="5A1ADF49" w14:textId="24ED29F6" w:rsidR="008C2AA3" w:rsidRPr="00F560A0" w:rsidRDefault="008C2AA3" w:rsidP="00A62C05">
            <w:pPr>
              <w:ind w:left="360" w:hanging="270"/>
              <w:rPr>
                <w:rFonts w:cstheme="minorHAnsi"/>
                <w:color w:val="000000" w:themeColor="text1"/>
                <w:sz w:val="22"/>
                <w:szCs w:val="22"/>
              </w:rPr>
            </w:pPr>
          </w:p>
        </w:tc>
        <w:tc>
          <w:tcPr>
            <w:tcW w:w="1525" w:type="dxa"/>
          </w:tcPr>
          <w:p w14:paraId="53F4EA21" w14:textId="4F1B6725" w:rsidR="008C2AA3" w:rsidRPr="00F560A0" w:rsidRDefault="008C2AA3" w:rsidP="00B433F8">
            <w:pPr>
              <w:ind w:left="255"/>
              <w:jc w:val="right"/>
              <w:rPr>
                <w:rFonts w:cstheme="minorHAnsi"/>
                <w:bCs/>
                <w:sz w:val="22"/>
                <w:szCs w:val="22"/>
              </w:rPr>
            </w:pPr>
            <w:r w:rsidRPr="00F560A0">
              <w:rPr>
                <w:rFonts w:cstheme="minorHAnsi"/>
                <w:bCs/>
                <w:sz w:val="22"/>
                <w:szCs w:val="22"/>
              </w:rPr>
              <w:t>202</w:t>
            </w:r>
            <w:r w:rsidR="001C3C35" w:rsidRPr="00F560A0">
              <w:rPr>
                <w:rFonts w:cstheme="minorHAnsi"/>
                <w:bCs/>
                <w:sz w:val="22"/>
                <w:szCs w:val="22"/>
              </w:rPr>
              <w:t>4</w:t>
            </w:r>
          </w:p>
          <w:p w14:paraId="75C6E26E" w14:textId="77777777" w:rsidR="008C2AA3" w:rsidRPr="00F560A0" w:rsidRDefault="008C2AA3" w:rsidP="00B433F8">
            <w:pPr>
              <w:ind w:left="255"/>
              <w:jc w:val="right"/>
              <w:rPr>
                <w:rFonts w:cstheme="minorHAnsi"/>
                <w:bCs/>
                <w:sz w:val="22"/>
                <w:szCs w:val="22"/>
              </w:rPr>
            </w:pPr>
          </w:p>
        </w:tc>
      </w:tr>
      <w:tr w:rsidR="000820F4" w:rsidRPr="00F560A0" w14:paraId="3A103F71" w14:textId="77777777" w:rsidTr="000A51C0">
        <w:tc>
          <w:tcPr>
            <w:tcW w:w="9175" w:type="dxa"/>
          </w:tcPr>
          <w:p w14:paraId="52539DD9" w14:textId="16713F21" w:rsidR="000820F4" w:rsidRPr="00F560A0" w:rsidRDefault="000820F4" w:rsidP="00A62C05">
            <w:pPr>
              <w:pStyle w:val="ListParagraph"/>
              <w:numPr>
                <w:ilvl w:val="0"/>
                <w:numId w:val="15"/>
              </w:numPr>
              <w:ind w:left="360" w:hanging="270"/>
              <w:rPr>
                <w:rFonts w:cstheme="minorHAnsi"/>
                <w:sz w:val="22"/>
                <w:szCs w:val="22"/>
              </w:rPr>
            </w:pPr>
            <w:r w:rsidRPr="00F560A0">
              <w:rPr>
                <w:rFonts w:cstheme="minorHAnsi"/>
                <w:sz w:val="22"/>
                <w:szCs w:val="22"/>
              </w:rPr>
              <w:t xml:space="preserve">“Addressing Common Violations”, Center for Teaching Excellence , University of South Carolina </w:t>
            </w:r>
          </w:p>
          <w:p w14:paraId="678EE979" w14:textId="0DFCA11A" w:rsidR="000820F4" w:rsidRPr="00F560A0" w:rsidRDefault="000820F4" w:rsidP="00A62C05">
            <w:pPr>
              <w:ind w:left="360" w:hanging="270"/>
              <w:rPr>
                <w:rFonts w:cstheme="minorHAnsi"/>
                <w:color w:val="000000" w:themeColor="text1"/>
                <w:sz w:val="22"/>
                <w:szCs w:val="22"/>
              </w:rPr>
            </w:pPr>
          </w:p>
        </w:tc>
        <w:tc>
          <w:tcPr>
            <w:tcW w:w="1525" w:type="dxa"/>
          </w:tcPr>
          <w:p w14:paraId="709FB5D9" w14:textId="46EA8FAB" w:rsidR="000820F4" w:rsidRPr="00F560A0" w:rsidRDefault="000820F4" w:rsidP="000820F4">
            <w:pPr>
              <w:ind w:left="255"/>
              <w:jc w:val="right"/>
              <w:rPr>
                <w:rFonts w:cstheme="minorHAnsi"/>
                <w:bCs/>
                <w:sz w:val="22"/>
                <w:szCs w:val="22"/>
              </w:rPr>
            </w:pPr>
            <w:r w:rsidRPr="00F560A0">
              <w:rPr>
                <w:rFonts w:cstheme="minorHAnsi"/>
                <w:bCs/>
                <w:sz w:val="22"/>
                <w:szCs w:val="22"/>
              </w:rPr>
              <w:t>2023</w:t>
            </w:r>
          </w:p>
        </w:tc>
      </w:tr>
      <w:tr w:rsidR="000820F4" w:rsidRPr="00F560A0" w14:paraId="18761ED0" w14:textId="77777777" w:rsidTr="000A51C0">
        <w:tc>
          <w:tcPr>
            <w:tcW w:w="9175" w:type="dxa"/>
          </w:tcPr>
          <w:p w14:paraId="3AF682B2" w14:textId="5CEFBCFF" w:rsidR="000820F4" w:rsidRPr="00F560A0" w:rsidRDefault="000820F4" w:rsidP="00A62C05">
            <w:pPr>
              <w:pStyle w:val="ListParagraph"/>
              <w:numPr>
                <w:ilvl w:val="0"/>
                <w:numId w:val="15"/>
              </w:numPr>
              <w:ind w:left="360" w:hanging="270"/>
              <w:rPr>
                <w:rFonts w:cstheme="minorHAnsi"/>
                <w:sz w:val="22"/>
                <w:szCs w:val="22"/>
              </w:rPr>
            </w:pPr>
            <w:r w:rsidRPr="00F560A0">
              <w:rPr>
                <w:rFonts w:cstheme="minorHAnsi"/>
                <w:sz w:val="22"/>
                <w:szCs w:val="22"/>
              </w:rPr>
              <w:t>“Overcoming Apathy &amp; Maintaining Student Motivation”, Center for Teaching Excellence , University of South Carolina</w:t>
            </w:r>
          </w:p>
          <w:p w14:paraId="20AB79D3" w14:textId="2FBD20B6" w:rsidR="000820F4" w:rsidRPr="00F560A0" w:rsidRDefault="000820F4" w:rsidP="00A62C05">
            <w:pPr>
              <w:ind w:left="360" w:hanging="270"/>
              <w:rPr>
                <w:rFonts w:cstheme="minorHAnsi"/>
                <w:color w:val="000000" w:themeColor="text1"/>
                <w:sz w:val="22"/>
                <w:szCs w:val="22"/>
              </w:rPr>
            </w:pPr>
          </w:p>
        </w:tc>
        <w:tc>
          <w:tcPr>
            <w:tcW w:w="1525" w:type="dxa"/>
          </w:tcPr>
          <w:p w14:paraId="6D6D62D9" w14:textId="3740F67D" w:rsidR="000820F4" w:rsidRPr="00F560A0" w:rsidRDefault="000820F4" w:rsidP="000820F4">
            <w:pPr>
              <w:ind w:left="255"/>
              <w:jc w:val="right"/>
              <w:rPr>
                <w:rFonts w:cstheme="minorHAnsi"/>
                <w:bCs/>
                <w:sz w:val="22"/>
                <w:szCs w:val="22"/>
              </w:rPr>
            </w:pPr>
            <w:r w:rsidRPr="00F560A0">
              <w:rPr>
                <w:rFonts w:cstheme="minorHAnsi"/>
                <w:bCs/>
                <w:sz w:val="22"/>
                <w:szCs w:val="22"/>
              </w:rPr>
              <w:t>2023</w:t>
            </w:r>
          </w:p>
        </w:tc>
      </w:tr>
      <w:tr w:rsidR="000820F4" w:rsidRPr="00F560A0" w14:paraId="496C839E" w14:textId="77777777" w:rsidTr="000A51C0">
        <w:tc>
          <w:tcPr>
            <w:tcW w:w="9175" w:type="dxa"/>
          </w:tcPr>
          <w:p w14:paraId="3FB2911F" w14:textId="77777777" w:rsidR="000820F4" w:rsidRPr="00F560A0" w:rsidRDefault="000820F4" w:rsidP="00A62C05">
            <w:pPr>
              <w:pStyle w:val="ListParagraph"/>
              <w:numPr>
                <w:ilvl w:val="0"/>
                <w:numId w:val="15"/>
              </w:numPr>
              <w:ind w:left="360" w:hanging="270"/>
              <w:rPr>
                <w:rFonts w:cstheme="minorHAnsi"/>
                <w:sz w:val="22"/>
                <w:szCs w:val="22"/>
              </w:rPr>
            </w:pPr>
            <w:r w:rsidRPr="00F560A0">
              <w:rPr>
                <w:rFonts w:cstheme="minorHAnsi"/>
                <w:sz w:val="22"/>
                <w:szCs w:val="22"/>
              </w:rPr>
              <w:t xml:space="preserve">University of South Carolina: Research Computing Workshops </w:t>
            </w:r>
          </w:p>
          <w:p w14:paraId="0F40EE2C" w14:textId="059CBDCA" w:rsidR="000820F4" w:rsidRPr="00F560A0" w:rsidRDefault="000820F4" w:rsidP="00A62C05">
            <w:pPr>
              <w:ind w:left="360" w:hanging="270"/>
              <w:rPr>
                <w:rFonts w:cstheme="minorHAnsi"/>
                <w:color w:val="000000" w:themeColor="text1"/>
                <w:sz w:val="22"/>
                <w:szCs w:val="22"/>
              </w:rPr>
            </w:pPr>
          </w:p>
        </w:tc>
        <w:tc>
          <w:tcPr>
            <w:tcW w:w="1525" w:type="dxa"/>
          </w:tcPr>
          <w:p w14:paraId="48FDBDF0" w14:textId="5C8129C2" w:rsidR="000820F4" w:rsidRPr="00F560A0" w:rsidRDefault="000820F4" w:rsidP="000820F4">
            <w:pPr>
              <w:ind w:left="255"/>
              <w:jc w:val="right"/>
              <w:rPr>
                <w:rFonts w:cstheme="minorHAnsi"/>
                <w:bCs/>
                <w:sz w:val="22"/>
                <w:szCs w:val="22"/>
              </w:rPr>
            </w:pPr>
            <w:r w:rsidRPr="00F560A0">
              <w:rPr>
                <w:rFonts w:cstheme="minorHAnsi"/>
                <w:bCs/>
                <w:sz w:val="22"/>
                <w:szCs w:val="22"/>
              </w:rPr>
              <w:t>2021-202</w:t>
            </w:r>
            <w:r w:rsidR="001C3C35" w:rsidRPr="00F560A0">
              <w:rPr>
                <w:rFonts w:cstheme="minorHAnsi"/>
                <w:bCs/>
                <w:sz w:val="22"/>
                <w:szCs w:val="22"/>
              </w:rPr>
              <w:t>4</w:t>
            </w:r>
          </w:p>
        </w:tc>
      </w:tr>
      <w:tr w:rsidR="000820F4" w:rsidRPr="00F560A0" w14:paraId="335CFEAF" w14:textId="77777777" w:rsidTr="000A51C0">
        <w:tc>
          <w:tcPr>
            <w:tcW w:w="9175" w:type="dxa"/>
          </w:tcPr>
          <w:p w14:paraId="1908F66A" w14:textId="678873ED" w:rsidR="000820F4" w:rsidRPr="00F560A0" w:rsidRDefault="000820F4" w:rsidP="00A62C05">
            <w:pPr>
              <w:pStyle w:val="ListParagraph"/>
              <w:numPr>
                <w:ilvl w:val="0"/>
                <w:numId w:val="15"/>
              </w:numPr>
              <w:ind w:left="360" w:hanging="270"/>
              <w:rPr>
                <w:rFonts w:cstheme="minorHAnsi"/>
                <w:color w:val="000000" w:themeColor="text1"/>
                <w:sz w:val="22"/>
                <w:szCs w:val="22"/>
              </w:rPr>
            </w:pPr>
            <w:r w:rsidRPr="00F560A0">
              <w:rPr>
                <w:rFonts w:cstheme="minorHAnsi"/>
                <w:color w:val="000000" w:themeColor="text1"/>
                <w:sz w:val="22"/>
                <w:szCs w:val="22"/>
              </w:rPr>
              <w:t>“Preventing Harassment and Discrimination”: Supervisors with Title IX/Clery Module. University of South Carolina</w:t>
            </w:r>
          </w:p>
          <w:p w14:paraId="33D2033E" w14:textId="77777777" w:rsidR="000820F4" w:rsidRPr="00F560A0" w:rsidRDefault="000820F4" w:rsidP="00A62C05">
            <w:pPr>
              <w:ind w:left="360" w:hanging="270"/>
              <w:rPr>
                <w:rFonts w:cstheme="minorHAnsi"/>
                <w:sz w:val="22"/>
                <w:szCs w:val="22"/>
              </w:rPr>
            </w:pPr>
          </w:p>
        </w:tc>
        <w:tc>
          <w:tcPr>
            <w:tcW w:w="1525" w:type="dxa"/>
          </w:tcPr>
          <w:p w14:paraId="1AD3331F" w14:textId="07E1FB1B" w:rsidR="000820F4" w:rsidRPr="00F560A0" w:rsidRDefault="000820F4" w:rsidP="000820F4">
            <w:pPr>
              <w:ind w:left="255"/>
              <w:jc w:val="right"/>
              <w:rPr>
                <w:rFonts w:cstheme="minorHAnsi"/>
                <w:bCs/>
                <w:sz w:val="22"/>
                <w:szCs w:val="22"/>
              </w:rPr>
            </w:pPr>
            <w:r w:rsidRPr="00F560A0">
              <w:rPr>
                <w:rFonts w:cstheme="minorHAnsi"/>
                <w:bCs/>
                <w:sz w:val="22"/>
                <w:szCs w:val="22"/>
              </w:rPr>
              <w:t>2021</w:t>
            </w:r>
          </w:p>
        </w:tc>
      </w:tr>
      <w:tr w:rsidR="00D50CFB" w:rsidRPr="00F560A0" w14:paraId="0FB661B0" w14:textId="77777777" w:rsidTr="000A51C0">
        <w:tc>
          <w:tcPr>
            <w:tcW w:w="9175" w:type="dxa"/>
          </w:tcPr>
          <w:p w14:paraId="4D492B64" w14:textId="6366A061" w:rsidR="00D50CFB" w:rsidRPr="00F560A0" w:rsidRDefault="00D50CFB" w:rsidP="00A62C05">
            <w:pPr>
              <w:pStyle w:val="ListParagraph"/>
              <w:numPr>
                <w:ilvl w:val="0"/>
                <w:numId w:val="15"/>
              </w:numPr>
              <w:ind w:left="360" w:hanging="270"/>
              <w:rPr>
                <w:rFonts w:cstheme="minorHAnsi"/>
                <w:color w:val="000000" w:themeColor="text1"/>
                <w:sz w:val="22"/>
                <w:szCs w:val="22"/>
              </w:rPr>
            </w:pPr>
            <w:r w:rsidRPr="00F560A0">
              <w:rPr>
                <w:rFonts w:cstheme="minorHAnsi"/>
                <w:color w:val="000000" w:themeColor="text1"/>
                <w:sz w:val="22"/>
                <w:szCs w:val="22"/>
              </w:rPr>
              <w:t>Carolina On-line Learning and Teaching (COLT) Program certificate. Center for Teaching Excellence. University of South Carolina.</w:t>
            </w:r>
          </w:p>
          <w:p w14:paraId="20E3291B" w14:textId="6F34CF7E" w:rsidR="00D50CFB" w:rsidRPr="00F560A0" w:rsidRDefault="00D50CFB" w:rsidP="00A62C05">
            <w:pPr>
              <w:pStyle w:val="ListParagraph"/>
              <w:ind w:left="360" w:hanging="270"/>
              <w:rPr>
                <w:rFonts w:cstheme="minorHAnsi"/>
                <w:sz w:val="22"/>
                <w:szCs w:val="22"/>
              </w:rPr>
            </w:pPr>
          </w:p>
        </w:tc>
        <w:tc>
          <w:tcPr>
            <w:tcW w:w="1525" w:type="dxa"/>
          </w:tcPr>
          <w:p w14:paraId="45ACC2B5" w14:textId="5C3D1A47" w:rsidR="00D50CFB" w:rsidRPr="00F560A0" w:rsidRDefault="00D50CFB" w:rsidP="00D50CFB">
            <w:pPr>
              <w:ind w:left="255"/>
              <w:jc w:val="right"/>
              <w:rPr>
                <w:rFonts w:cstheme="minorHAnsi"/>
                <w:bCs/>
                <w:sz w:val="22"/>
                <w:szCs w:val="22"/>
              </w:rPr>
            </w:pPr>
            <w:r w:rsidRPr="00F560A0">
              <w:rPr>
                <w:rFonts w:cstheme="minorHAnsi"/>
                <w:bCs/>
                <w:sz w:val="22"/>
                <w:szCs w:val="22"/>
              </w:rPr>
              <w:t>2020</w:t>
            </w:r>
          </w:p>
        </w:tc>
      </w:tr>
      <w:tr w:rsidR="000820F4" w:rsidRPr="00F560A0" w14:paraId="7B15D356" w14:textId="77777777" w:rsidTr="000A51C0">
        <w:tc>
          <w:tcPr>
            <w:tcW w:w="9175" w:type="dxa"/>
          </w:tcPr>
          <w:p w14:paraId="5B3C11B9" w14:textId="77777777" w:rsidR="000820F4" w:rsidRPr="00F560A0" w:rsidRDefault="000820F4" w:rsidP="00A62C05">
            <w:pPr>
              <w:pStyle w:val="ListParagraph"/>
              <w:numPr>
                <w:ilvl w:val="0"/>
                <w:numId w:val="15"/>
              </w:numPr>
              <w:ind w:left="360" w:hanging="270"/>
              <w:rPr>
                <w:rFonts w:cstheme="minorHAnsi"/>
                <w:sz w:val="22"/>
                <w:szCs w:val="22"/>
              </w:rPr>
            </w:pPr>
            <w:r w:rsidRPr="00F560A0">
              <w:rPr>
                <w:rFonts w:cstheme="minorHAnsi"/>
                <w:sz w:val="22"/>
                <w:szCs w:val="22"/>
              </w:rPr>
              <w:t>Big Data Workshop: University of South Carolina</w:t>
            </w:r>
          </w:p>
          <w:p w14:paraId="7CADA608" w14:textId="77777777" w:rsidR="000820F4" w:rsidRPr="00F560A0" w:rsidRDefault="000820F4" w:rsidP="00A62C05">
            <w:pPr>
              <w:ind w:left="360" w:hanging="270"/>
              <w:rPr>
                <w:rFonts w:cstheme="minorHAnsi"/>
                <w:sz w:val="22"/>
                <w:szCs w:val="22"/>
              </w:rPr>
            </w:pPr>
          </w:p>
        </w:tc>
        <w:tc>
          <w:tcPr>
            <w:tcW w:w="1525" w:type="dxa"/>
          </w:tcPr>
          <w:p w14:paraId="2CC77665" w14:textId="2CFD485D" w:rsidR="000820F4" w:rsidRPr="00F560A0" w:rsidRDefault="000820F4" w:rsidP="000820F4">
            <w:pPr>
              <w:ind w:left="255"/>
              <w:jc w:val="right"/>
              <w:rPr>
                <w:rFonts w:cstheme="minorHAnsi"/>
                <w:bCs/>
                <w:sz w:val="22"/>
                <w:szCs w:val="22"/>
              </w:rPr>
            </w:pPr>
            <w:r w:rsidRPr="00F560A0">
              <w:rPr>
                <w:rFonts w:cstheme="minorHAnsi"/>
                <w:bCs/>
                <w:sz w:val="22"/>
                <w:szCs w:val="22"/>
              </w:rPr>
              <w:lastRenderedPageBreak/>
              <w:t>2020</w:t>
            </w:r>
          </w:p>
        </w:tc>
      </w:tr>
      <w:tr w:rsidR="000820F4" w:rsidRPr="00F560A0" w14:paraId="03C7C6B4" w14:textId="77777777" w:rsidTr="000A51C0">
        <w:tc>
          <w:tcPr>
            <w:tcW w:w="9175" w:type="dxa"/>
          </w:tcPr>
          <w:p w14:paraId="19F97F52" w14:textId="25091A7B" w:rsidR="000820F4" w:rsidRPr="00F560A0" w:rsidRDefault="000820F4" w:rsidP="00A62C05">
            <w:pPr>
              <w:pStyle w:val="ListParagraph"/>
              <w:numPr>
                <w:ilvl w:val="0"/>
                <w:numId w:val="15"/>
              </w:numPr>
              <w:ind w:left="360" w:hanging="270"/>
              <w:rPr>
                <w:rFonts w:cstheme="minorHAnsi"/>
                <w:color w:val="000000" w:themeColor="text1"/>
                <w:sz w:val="22"/>
                <w:szCs w:val="22"/>
              </w:rPr>
            </w:pPr>
            <w:r w:rsidRPr="00F560A0">
              <w:rPr>
                <w:rFonts w:cstheme="minorHAnsi"/>
                <w:color w:val="000000" w:themeColor="text1"/>
                <w:sz w:val="22"/>
                <w:szCs w:val="22"/>
              </w:rPr>
              <w:t>NIH Boot Camp: Arnold School of Public Health, University of South Carolina</w:t>
            </w:r>
          </w:p>
        </w:tc>
        <w:tc>
          <w:tcPr>
            <w:tcW w:w="1525" w:type="dxa"/>
          </w:tcPr>
          <w:p w14:paraId="1396304D" w14:textId="672B6F76" w:rsidR="000820F4" w:rsidRPr="00F560A0" w:rsidRDefault="000820F4" w:rsidP="000820F4">
            <w:pPr>
              <w:ind w:left="255"/>
              <w:jc w:val="right"/>
              <w:rPr>
                <w:rFonts w:cstheme="minorHAnsi"/>
                <w:bCs/>
                <w:sz w:val="22"/>
                <w:szCs w:val="22"/>
              </w:rPr>
            </w:pPr>
            <w:r w:rsidRPr="00F560A0">
              <w:rPr>
                <w:rFonts w:cstheme="minorHAnsi"/>
                <w:bCs/>
                <w:sz w:val="22"/>
                <w:szCs w:val="22"/>
              </w:rPr>
              <w:t>2019</w:t>
            </w:r>
          </w:p>
        </w:tc>
      </w:tr>
    </w:tbl>
    <w:p w14:paraId="7CB66CC4" w14:textId="77777777" w:rsidR="00D50CFB" w:rsidRPr="00F560A0" w:rsidRDefault="00D50CFB" w:rsidP="00C23A0C">
      <w:pPr>
        <w:tabs>
          <w:tab w:val="left" w:pos="1440"/>
          <w:tab w:val="left" w:pos="1710"/>
          <w:tab w:val="left" w:pos="1980"/>
        </w:tabs>
        <w:spacing w:line="276" w:lineRule="auto"/>
        <w:rPr>
          <w:rFonts w:cstheme="minorHAnsi"/>
          <w:b/>
          <w:sz w:val="22"/>
          <w:szCs w:val="22"/>
        </w:rPr>
      </w:pPr>
    </w:p>
    <w:p w14:paraId="17F2CDBB" w14:textId="493C91BF" w:rsidR="00F06007" w:rsidRPr="007C2782" w:rsidRDefault="00EB6AE9" w:rsidP="00C23A0C">
      <w:pPr>
        <w:tabs>
          <w:tab w:val="left" w:pos="1440"/>
          <w:tab w:val="left" w:pos="1710"/>
          <w:tab w:val="left" w:pos="1980"/>
        </w:tabs>
        <w:spacing w:line="276" w:lineRule="auto"/>
        <w:rPr>
          <w:rFonts w:cstheme="minorHAnsi"/>
          <w:b/>
          <w:i/>
          <w:iCs/>
          <w:sz w:val="22"/>
          <w:szCs w:val="22"/>
        </w:rPr>
      </w:pPr>
      <w:r>
        <w:rPr>
          <w:rFonts w:cstheme="minorHAnsi"/>
          <w:b/>
          <w:i/>
          <w:iCs/>
          <w:sz w:val="22"/>
          <w:szCs w:val="22"/>
        </w:rPr>
        <w:t xml:space="preserve"> </w:t>
      </w:r>
      <w:r w:rsidR="00F06007" w:rsidRPr="007C2782">
        <w:rPr>
          <w:rFonts w:cstheme="minorHAnsi"/>
          <w:b/>
          <w:i/>
          <w:iCs/>
          <w:sz w:val="22"/>
          <w:szCs w:val="22"/>
        </w:rPr>
        <w:t>External</w:t>
      </w:r>
    </w:p>
    <w:p w14:paraId="0328976B" w14:textId="77777777" w:rsidR="00B433F8" w:rsidRPr="00F560A0" w:rsidRDefault="00B433F8" w:rsidP="00C23A0C">
      <w:pPr>
        <w:tabs>
          <w:tab w:val="left" w:pos="1440"/>
          <w:tab w:val="left" w:pos="1710"/>
          <w:tab w:val="left" w:pos="1980"/>
        </w:tabs>
        <w:spacing w:line="276" w:lineRule="auto"/>
        <w:rPr>
          <w:rFonts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1525"/>
      </w:tblGrid>
      <w:tr w:rsidR="00B433F8" w:rsidRPr="00F560A0" w14:paraId="1C1748E9" w14:textId="77777777" w:rsidTr="00D50CFB">
        <w:tc>
          <w:tcPr>
            <w:tcW w:w="9175" w:type="dxa"/>
          </w:tcPr>
          <w:p w14:paraId="0FEA4903" w14:textId="2C5FC9BB" w:rsidR="00B433F8" w:rsidRPr="00F560A0" w:rsidRDefault="00D50CFB" w:rsidP="00A62C05">
            <w:pPr>
              <w:pStyle w:val="ListParagraph"/>
              <w:numPr>
                <w:ilvl w:val="0"/>
                <w:numId w:val="18"/>
              </w:numPr>
              <w:ind w:left="260" w:hanging="260"/>
              <w:rPr>
                <w:rFonts w:cstheme="minorHAnsi"/>
                <w:color w:val="000000" w:themeColor="text1"/>
                <w:sz w:val="22"/>
                <w:szCs w:val="22"/>
              </w:rPr>
            </w:pPr>
            <w:r w:rsidRPr="00F560A0">
              <w:rPr>
                <w:rFonts w:cstheme="minorHAnsi"/>
                <w:color w:val="000000" w:themeColor="text1"/>
                <w:sz w:val="22"/>
                <w:szCs w:val="22"/>
              </w:rPr>
              <w:t xml:space="preserve"> </w:t>
            </w:r>
            <w:r w:rsidR="000820F4" w:rsidRPr="00F560A0">
              <w:rPr>
                <w:rFonts w:cstheme="minorHAnsi"/>
                <w:color w:val="000000" w:themeColor="text1"/>
                <w:sz w:val="22"/>
                <w:szCs w:val="22"/>
              </w:rPr>
              <w:t>DNANexus: Series of webinars; UK Biobank Research Analysis Platform</w:t>
            </w:r>
          </w:p>
          <w:p w14:paraId="0D5C4AC6" w14:textId="16EF08D5" w:rsidR="000820F4" w:rsidRPr="00F560A0" w:rsidRDefault="000820F4" w:rsidP="00A62C05">
            <w:pPr>
              <w:ind w:left="260" w:hanging="260"/>
              <w:rPr>
                <w:rFonts w:cstheme="minorHAnsi"/>
                <w:color w:val="000000" w:themeColor="text1"/>
                <w:sz w:val="22"/>
                <w:szCs w:val="22"/>
              </w:rPr>
            </w:pPr>
          </w:p>
        </w:tc>
        <w:tc>
          <w:tcPr>
            <w:tcW w:w="1525" w:type="dxa"/>
          </w:tcPr>
          <w:p w14:paraId="28AD515E" w14:textId="622BDBA7" w:rsidR="00B433F8" w:rsidRPr="00F560A0" w:rsidRDefault="000820F4" w:rsidP="001C3C35">
            <w:pPr>
              <w:ind w:left="255"/>
              <w:rPr>
                <w:rFonts w:cstheme="minorHAnsi"/>
                <w:bCs/>
                <w:sz w:val="22"/>
                <w:szCs w:val="22"/>
              </w:rPr>
            </w:pPr>
            <w:r w:rsidRPr="00F560A0">
              <w:rPr>
                <w:rFonts w:cstheme="minorHAnsi"/>
                <w:bCs/>
                <w:sz w:val="22"/>
                <w:szCs w:val="22"/>
              </w:rPr>
              <w:t>2023</w:t>
            </w:r>
            <w:r w:rsidR="001C3C35" w:rsidRPr="00F560A0">
              <w:rPr>
                <w:rFonts w:cstheme="minorHAnsi"/>
                <w:bCs/>
                <w:sz w:val="22"/>
                <w:szCs w:val="22"/>
              </w:rPr>
              <w:t>-</w:t>
            </w:r>
          </w:p>
        </w:tc>
      </w:tr>
      <w:tr w:rsidR="00B433F8" w:rsidRPr="00F560A0" w14:paraId="339D7723" w14:textId="77777777" w:rsidTr="00D50CFB">
        <w:tc>
          <w:tcPr>
            <w:tcW w:w="9175" w:type="dxa"/>
          </w:tcPr>
          <w:p w14:paraId="7EC8BBF0" w14:textId="77777777" w:rsidR="00B433F8" w:rsidRPr="00F560A0" w:rsidRDefault="00B433F8" w:rsidP="00A62C05">
            <w:pPr>
              <w:pStyle w:val="ListParagraph"/>
              <w:numPr>
                <w:ilvl w:val="0"/>
                <w:numId w:val="18"/>
              </w:numPr>
              <w:ind w:left="260" w:hanging="260"/>
              <w:rPr>
                <w:rFonts w:cstheme="minorHAnsi"/>
                <w:color w:val="000000" w:themeColor="text1"/>
                <w:sz w:val="22"/>
                <w:szCs w:val="22"/>
              </w:rPr>
            </w:pPr>
            <w:r w:rsidRPr="00F560A0">
              <w:rPr>
                <w:rFonts w:cstheme="minorHAnsi"/>
                <w:color w:val="000000" w:themeColor="text1"/>
                <w:sz w:val="22"/>
                <w:szCs w:val="22"/>
              </w:rPr>
              <w:t>InterLymph Associate Member Council Webinars</w:t>
            </w:r>
          </w:p>
          <w:p w14:paraId="54812B19" w14:textId="30873700" w:rsidR="00B433F8" w:rsidRPr="00F560A0" w:rsidRDefault="00B433F8" w:rsidP="00A62C05">
            <w:pPr>
              <w:ind w:left="260" w:hanging="260"/>
              <w:rPr>
                <w:rFonts w:cstheme="minorHAnsi"/>
                <w:color w:val="000000" w:themeColor="text1"/>
                <w:sz w:val="22"/>
                <w:szCs w:val="22"/>
              </w:rPr>
            </w:pPr>
          </w:p>
        </w:tc>
        <w:tc>
          <w:tcPr>
            <w:tcW w:w="1525" w:type="dxa"/>
          </w:tcPr>
          <w:p w14:paraId="7A5F4315" w14:textId="0BC931DD" w:rsidR="00B433F8" w:rsidRPr="00F560A0" w:rsidRDefault="00B433F8" w:rsidP="001C3C35">
            <w:pPr>
              <w:ind w:left="255"/>
              <w:rPr>
                <w:rFonts w:cstheme="minorHAnsi"/>
                <w:bCs/>
                <w:sz w:val="22"/>
                <w:szCs w:val="22"/>
              </w:rPr>
            </w:pPr>
            <w:r w:rsidRPr="00F560A0">
              <w:rPr>
                <w:rFonts w:cstheme="minorHAnsi"/>
                <w:bCs/>
                <w:sz w:val="22"/>
                <w:szCs w:val="22"/>
              </w:rPr>
              <w:t>2023</w:t>
            </w:r>
            <w:r w:rsidR="001C3C35" w:rsidRPr="00F560A0">
              <w:rPr>
                <w:rFonts w:cstheme="minorHAnsi"/>
                <w:bCs/>
                <w:sz w:val="22"/>
                <w:szCs w:val="22"/>
              </w:rPr>
              <w:t>-</w:t>
            </w:r>
          </w:p>
        </w:tc>
      </w:tr>
      <w:tr w:rsidR="00B433F8" w:rsidRPr="00F560A0" w14:paraId="5BB6A172" w14:textId="77777777" w:rsidTr="00D50CFB">
        <w:tc>
          <w:tcPr>
            <w:tcW w:w="9175" w:type="dxa"/>
          </w:tcPr>
          <w:p w14:paraId="6FFA6009" w14:textId="537C0915" w:rsidR="00B433F8" w:rsidRPr="00F560A0" w:rsidRDefault="00B433F8" w:rsidP="00A62C05">
            <w:pPr>
              <w:pStyle w:val="ListParagraph"/>
              <w:numPr>
                <w:ilvl w:val="0"/>
                <w:numId w:val="18"/>
              </w:numPr>
              <w:ind w:left="260" w:hanging="260"/>
              <w:rPr>
                <w:rFonts w:cstheme="minorHAnsi"/>
                <w:color w:val="000000" w:themeColor="text1"/>
                <w:sz w:val="22"/>
                <w:szCs w:val="22"/>
              </w:rPr>
            </w:pPr>
            <w:r w:rsidRPr="00F560A0">
              <w:rPr>
                <w:rFonts w:cstheme="minorHAnsi"/>
                <w:color w:val="000000" w:themeColor="text1"/>
                <w:sz w:val="22"/>
                <w:szCs w:val="22"/>
              </w:rPr>
              <w:t>American Society of Hematology Scientific Workshop (Remote)</w:t>
            </w:r>
          </w:p>
          <w:p w14:paraId="73433546" w14:textId="77777777" w:rsidR="00B433F8" w:rsidRPr="00F560A0" w:rsidRDefault="00B433F8" w:rsidP="00A62C05">
            <w:pPr>
              <w:ind w:left="260" w:hanging="260"/>
              <w:rPr>
                <w:rFonts w:cstheme="minorHAnsi"/>
                <w:color w:val="000000" w:themeColor="text1"/>
                <w:sz w:val="22"/>
                <w:szCs w:val="22"/>
              </w:rPr>
            </w:pPr>
          </w:p>
        </w:tc>
        <w:tc>
          <w:tcPr>
            <w:tcW w:w="1525" w:type="dxa"/>
          </w:tcPr>
          <w:p w14:paraId="745FAFF1" w14:textId="02D39E4B" w:rsidR="00B433F8" w:rsidRPr="00F560A0" w:rsidRDefault="00B433F8" w:rsidP="00235877">
            <w:pPr>
              <w:ind w:left="255"/>
              <w:jc w:val="right"/>
              <w:rPr>
                <w:rFonts w:cstheme="minorHAnsi"/>
                <w:bCs/>
                <w:sz w:val="22"/>
                <w:szCs w:val="22"/>
              </w:rPr>
            </w:pPr>
            <w:r w:rsidRPr="00F560A0">
              <w:rPr>
                <w:rFonts w:cstheme="minorHAnsi"/>
                <w:bCs/>
                <w:sz w:val="22"/>
                <w:szCs w:val="22"/>
              </w:rPr>
              <w:t>2020</w:t>
            </w:r>
          </w:p>
          <w:p w14:paraId="15EDB7F3" w14:textId="77777777" w:rsidR="00B433F8" w:rsidRPr="00F560A0" w:rsidRDefault="00B433F8" w:rsidP="00235877">
            <w:pPr>
              <w:ind w:left="255"/>
              <w:jc w:val="right"/>
              <w:rPr>
                <w:rFonts w:cstheme="minorHAnsi"/>
                <w:bCs/>
                <w:sz w:val="22"/>
                <w:szCs w:val="22"/>
              </w:rPr>
            </w:pPr>
          </w:p>
        </w:tc>
      </w:tr>
      <w:tr w:rsidR="00D50CFB" w:rsidRPr="00F560A0" w14:paraId="4ACDA17D" w14:textId="77777777" w:rsidTr="00D50CFB">
        <w:tc>
          <w:tcPr>
            <w:tcW w:w="9175" w:type="dxa"/>
          </w:tcPr>
          <w:p w14:paraId="66A07B1C" w14:textId="77777777" w:rsidR="00D50CFB" w:rsidRPr="00F560A0" w:rsidRDefault="00D50CFB" w:rsidP="00A62C05">
            <w:pPr>
              <w:pStyle w:val="ListParagraph"/>
              <w:numPr>
                <w:ilvl w:val="0"/>
                <w:numId w:val="18"/>
              </w:numPr>
              <w:ind w:left="260" w:hanging="260"/>
              <w:rPr>
                <w:rFonts w:cstheme="minorHAnsi"/>
                <w:color w:val="000000" w:themeColor="text1"/>
                <w:sz w:val="22"/>
                <w:szCs w:val="22"/>
              </w:rPr>
            </w:pPr>
            <w:r w:rsidRPr="00F560A0">
              <w:rPr>
                <w:rFonts w:cstheme="minorHAnsi"/>
                <w:sz w:val="22"/>
                <w:szCs w:val="22"/>
              </w:rPr>
              <w:t>CIHR Institute of Gender and Health-Sex and Gender in Primary</w:t>
            </w:r>
            <w:r w:rsidRPr="00F560A0">
              <w:rPr>
                <w:rFonts w:cstheme="minorHAnsi"/>
                <w:spacing w:val="-19"/>
                <w:sz w:val="22"/>
                <w:szCs w:val="22"/>
              </w:rPr>
              <w:t xml:space="preserve"> </w:t>
            </w:r>
            <w:r w:rsidRPr="00F560A0">
              <w:rPr>
                <w:rFonts w:cstheme="minorHAnsi"/>
                <w:sz w:val="22"/>
                <w:szCs w:val="22"/>
              </w:rPr>
              <w:t>Data Certification</w:t>
            </w:r>
          </w:p>
          <w:p w14:paraId="5B90CA14" w14:textId="5914557B" w:rsidR="00D50CFB" w:rsidRPr="00F560A0" w:rsidRDefault="00D50CFB" w:rsidP="00A62C05">
            <w:pPr>
              <w:pStyle w:val="ListParagraph"/>
              <w:ind w:left="260" w:hanging="260"/>
              <w:rPr>
                <w:rFonts w:cstheme="minorHAnsi"/>
                <w:color w:val="000000" w:themeColor="text1"/>
                <w:sz w:val="22"/>
                <w:szCs w:val="22"/>
              </w:rPr>
            </w:pPr>
          </w:p>
        </w:tc>
        <w:tc>
          <w:tcPr>
            <w:tcW w:w="1525" w:type="dxa"/>
          </w:tcPr>
          <w:p w14:paraId="5CA54179" w14:textId="5028E1F8" w:rsidR="00D50CFB" w:rsidRPr="00F560A0" w:rsidRDefault="00D50CFB" w:rsidP="00235877">
            <w:pPr>
              <w:ind w:left="255"/>
              <w:jc w:val="right"/>
              <w:rPr>
                <w:rFonts w:cstheme="minorHAnsi"/>
                <w:bCs/>
                <w:sz w:val="22"/>
                <w:szCs w:val="22"/>
              </w:rPr>
            </w:pPr>
            <w:r w:rsidRPr="00F560A0">
              <w:rPr>
                <w:rFonts w:cstheme="minorHAnsi"/>
                <w:bCs/>
                <w:sz w:val="22"/>
                <w:szCs w:val="22"/>
              </w:rPr>
              <w:t>2020</w:t>
            </w:r>
          </w:p>
        </w:tc>
      </w:tr>
      <w:tr w:rsidR="00D50CFB" w:rsidRPr="00F560A0" w14:paraId="18A3881E" w14:textId="77777777" w:rsidTr="00826CFF">
        <w:tc>
          <w:tcPr>
            <w:tcW w:w="9175" w:type="dxa"/>
          </w:tcPr>
          <w:p w14:paraId="4B71D922" w14:textId="77777777" w:rsidR="00D50CFB" w:rsidRPr="00F560A0" w:rsidRDefault="00D50CFB" w:rsidP="00A62C05">
            <w:pPr>
              <w:pStyle w:val="ListParagraph"/>
              <w:numPr>
                <w:ilvl w:val="0"/>
                <w:numId w:val="18"/>
              </w:numPr>
              <w:ind w:left="260" w:hanging="260"/>
              <w:rPr>
                <w:rFonts w:cstheme="minorHAnsi"/>
                <w:sz w:val="22"/>
                <w:szCs w:val="22"/>
              </w:rPr>
            </w:pPr>
            <w:r w:rsidRPr="00F560A0">
              <w:rPr>
                <w:rFonts w:cstheme="minorHAnsi"/>
                <w:sz w:val="22"/>
                <w:szCs w:val="22"/>
              </w:rPr>
              <w:t>HIPAA Regulation</w:t>
            </w:r>
            <w:r w:rsidRPr="00F560A0">
              <w:rPr>
                <w:rFonts w:cstheme="minorHAnsi"/>
                <w:spacing w:val="-3"/>
                <w:sz w:val="22"/>
                <w:szCs w:val="22"/>
              </w:rPr>
              <w:t xml:space="preserve"> </w:t>
            </w:r>
            <w:r w:rsidRPr="00F560A0">
              <w:rPr>
                <w:rFonts w:cstheme="minorHAnsi"/>
                <w:sz w:val="22"/>
                <w:szCs w:val="22"/>
              </w:rPr>
              <w:t>Training</w:t>
            </w:r>
          </w:p>
          <w:p w14:paraId="29698DE4" w14:textId="33BB57E6" w:rsidR="00D50CFB" w:rsidRPr="00F560A0" w:rsidRDefault="00D50CFB" w:rsidP="00A62C05">
            <w:pPr>
              <w:pStyle w:val="ListParagraph"/>
              <w:ind w:left="260" w:hanging="260"/>
              <w:rPr>
                <w:rFonts w:cstheme="minorHAnsi"/>
                <w:color w:val="000000" w:themeColor="text1"/>
                <w:sz w:val="22"/>
                <w:szCs w:val="22"/>
              </w:rPr>
            </w:pPr>
          </w:p>
        </w:tc>
        <w:tc>
          <w:tcPr>
            <w:tcW w:w="1525" w:type="dxa"/>
          </w:tcPr>
          <w:p w14:paraId="517535F3" w14:textId="408A9492" w:rsidR="00D50CFB" w:rsidRPr="00F560A0" w:rsidRDefault="001C3C35" w:rsidP="00826CFF">
            <w:pPr>
              <w:rPr>
                <w:rFonts w:cstheme="minorHAnsi"/>
                <w:bCs/>
                <w:sz w:val="22"/>
                <w:szCs w:val="22"/>
              </w:rPr>
            </w:pPr>
            <w:r w:rsidRPr="00F560A0">
              <w:rPr>
                <w:rFonts w:cstheme="minorHAnsi"/>
                <w:bCs/>
                <w:sz w:val="22"/>
                <w:szCs w:val="22"/>
              </w:rPr>
              <w:t xml:space="preserve">    </w:t>
            </w:r>
            <w:r w:rsidR="007D6CAD">
              <w:rPr>
                <w:rFonts w:cstheme="minorHAnsi"/>
                <w:bCs/>
                <w:sz w:val="22"/>
                <w:szCs w:val="22"/>
              </w:rPr>
              <w:t xml:space="preserve"> </w:t>
            </w:r>
            <w:r w:rsidR="00D50CFB" w:rsidRPr="00F560A0">
              <w:rPr>
                <w:rFonts w:cstheme="minorHAnsi"/>
                <w:bCs/>
                <w:sz w:val="22"/>
                <w:szCs w:val="22"/>
              </w:rPr>
              <w:t>2020-</w:t>
            </w:r>
          </w:p>
        </w:tc>
      </w:tr>
      <w:tr w:rsidR="00D50CFB" w:rsidRPr="00F560A0" w14:paraId="2ADEAE0A" w14:textId="77777777" w:rsidTr="00D50CFB">
        <w:tc>
          <w:tcPr>
            <w:tcW w:w="9175" w:type="dxa"/>
          </w:tcPr>
          <w:p w14:paraId="1066E9C4" w14:textId="77777777" w:rsidR="00D50CFB" w:rsidRPr="00F560A0" w:rsidRDefault="00D50CFB" w:rsidP="00A62C05">
            <w:pPr>
              <w:pStyle w:val="ListParagraph"/>
              <w:numPr>
                <w:ilvl w:val="0"/>
                <w:numId w:val="18"/>
              </w:numPr>
              <w:ind w:left="260" w:hanging="260"/>
              <w:rPr>
                <w:rFonts w:cstheme="minorHAnsi"/>
                <w:sz w:val="22"/>
                <w:szCs w:val="22"/>
              </w:rPr>
            </w:pPr>
            <w:r w:rsidRPr="00F560A0">
              <w:rPr>
                <w:rFonts w:cstheme="minorHAnsi"/>
                <w:sz w:val="22"/>
                <w:szCs w:val="22"/>
              </w:rPr>
              <w:t>CITI Biomedical Responsible Conduct of</w:t>
            </w:r>
            <w:r w:rsidRPr="00F560A0">
              <w:rPr>
                <w:rFonts w:cstheme="minorHAnsi"/>
                <w:spacing w:val="-7"/>
                <w:sz w:val="22"/>
                <w:szCs w:val="22"/>
              </w:rPr>
              <w:t xml:space="preserve"> </w:t>
            </w:r>
            <w:r w:rsidRPr="00F560A0">
              <w:rPr>
                <w:rFonts w:cstheme="minorHAnsi"/>
                <w:sz w:val="22"/>
                <w:szCs w:val="22"/>
              </w:rPr>
              <w:t>Research</w:t>
            </w:r>
          </w:p>
          <w:p w14:paraId="3504CD4C" w14:textId="3FDFE899" w:rsidR="00D50CFB" w:rsidRPr="00F560A0" w:rsidRDefault="00D50CFB" w:rsidP="00A62C05">
            <w:pPr>
              <w:pStyle w:val="ListParagraph"/>
              <w:ind w:left="260" w:hanging="260"/>
              <w:rPr>
                <w:rFonts w:cstheme="minorHAnsi"/>
                <w:sz w:val="22"/>
                <w:szCs w:val="22"/>
              </w:rPr>
            </w:pPr>
          </w:p>
        </w:tc>
        <w:tc>
          <w:tcPr>
            <w:tcW w:w="1525" w:type="dxa"/>
          </w:tcPr>
          <w:p w14:paraId="1444B4F4" w14:textId="69D3810B" w:rsidR="00D50CFB" w:rsidRPr="00F560A0" w:rsidRDefault="00D50CFB" w:rsidP="001D4BE2">
            <w:pPr>
              <w:ind w:left="255"/>
              <w:rPr>
                <w:rFonts w:cstheme="minorHAnsi"/>
                <w:bCs/>
                <w:sz w:val="22"/>
                <w:szCs w:val="22"/>
              </w:rPr>
            </w:pPr>
            <w:r w:rsidRPr="00F560A0">
              <w:rPr>
                <w:rFonts w:cstheme="minorHAnsi"/>
                <w:bCs/>
                <w:sz w:val="22"/>
                <w:szCs w:val="22"/>
              </w:rPr>
              <w:t>2020-</w:t>
            </w:r>
          </w:p>
        </w:tc>
      </w:tr>
      <w:tr w:rsidR="00D50CFB" w:rsidRPr="00F560A0" w14:paraId="4AE92642" w14:textId="77777777" w:rsidTr="00D50CFB">
        <w:tc>
          <w:tcPr>
            <w:tcW w:w="9175" w:type="dxa"/>
          </w:tcPr>
          <w:p w14:paraId="720A8179" w14:textId="77777777" w:rsidR="00D50CFB" w:rsidRPr="00F560A0" w:rsidRDefault="00D50CFB" w:rsidP="00A62C05">
            <w:pPr>
              <w:pStyle w:val="ListParagraph"/>
              <w:numPr>
                <w:ilvl w:val="0"/>
                <w:numId w:val="18"/>
              </w:numPr>
              <w:ind w:left="260" w:hanging="260"/>
              <w:rPr>
                <w:rFonts w:cstheme="minorHAnsi"/>
                <w:sz w:val="22"/>
                <w:szCs w:val="22"/>
              </w:rPr>
            </w:pPr>
            <w:r w:rsidRPr="00F560A0">
              <w:rPr>
                <w:rFonts w:cstheme="minorHAnsi"/>
                <w:sz w:val="22"/>
                <w:szCs w:val="22"/>
              </w:rPr>
              <w:t>CITI Human Research</w:t>
            </w:r>
            <w:r w:rsidRPr="00F560A0">
              <w:rPr>
                <w:rFonts w:cstheme="minorHAnsi"/>
                <w:spacing w:val="-5"/>
                <w:sz w:val="22"/>
                <w:szCs w:val="22"/>
              </w:rPr>
              <w:t xml:space="preserve"> </w:t>
            </w:r>
            <w:r w:rsidRPr="00F560A0">
              <w:rPr>
                <w:rFonts w:cstheme="minorHAnsi"/>
                <w:sz w:val="22"/>
                <w:szCs w:val="22"/>
              </w:rPr>
              <w:t>(social/behavioral/humanistic)</w:t>
            </w:r>
          </w:p>
          <w:p w14:paraId="1D24B435" w14:textId="77777777" w:rsidR="00D50CFB" w:rsidRPr="00F560A0" w:rsidRDefault="00D50CFB" w:rsidP="00A62C05">
            <w:pPr>
              <w:pStyle w:val="ListParagraph"/>
              <w:ind w:left="260" w:hanging="260"/>
              <w:rPr>
                <w:rFonts w:cstheme="minorHAnsi"/>
                <w:color w:val="000000" w:themeColor="text1"/>
                <w:sz w:val="22"/>
                <w:szCs w:val="22"/>
              </w:rPr>
            </w:pPr>
          </w:p>
        </w:tc>
        <w:tc>
          <w:tcPr>
            <w:tcW w:w="1525" w:type="dxa"/>
          </w:tcPr>
          <w:p w14:paraId="2422176B" w14:textId="1CABB382" w:rsidR="00D50CFB" w:rsidRPr="00F560A0" w:rsidRDefault="00D50CFB" w:rsidP="001D4BE2">
            <w:pPr>
              <w:ind w:left="255"/>
              <w:rPr>
                <w:rFonts w:cstheme="minorHAnsi"/>
                <w:bCs/>
                <w:sz w:val="22"/>
                <w:szCs w:val="22"/>
              </w:rPr>
            </w:pPr>
            <w:r w:rsidRPr="00F560A0">
              <w:rPr>
                <w:rFonts w:cstheme="minorHAnsi"/>
                <w:bCs/>
                <w:sz w:val="22"/>
                <w:szCs w:val="22"/>
              </w:rPr>
              <w:t>2020-</w:t>
            </w:r>
          </w:p>
        </w:tc>
      </w:tr>
      <w:tr w:rsidR="00D50CFB" w:rsidRPr="00F560A0" w14:paraId="2347F0C8" w14:textId="77777777" w:rsidTr="00D50CFB">
        <w:tc>
          <w:tcPr>
            <w:tcW w:w="9175" w:type="dxa"/>
          </w:tcPr>
          <w:p w14:paraId="02124ECF" w14:textId="77777777" w:rsidR="00D50CFB" w:rsidRPr="00F560A0" w:rsidRDefault="00D50CFB" w:rsidP="00A62C05">
            <w:pPr>
              <w:pStyle w:val="ListParagraph"/>
              <w:numPr>
                <w:ilvl w:val="0"/>
                <w:numId w:val="18"/>
              </w:numPr>
              <w:ind w:left="260" w:hanging="260"/>
              <w:rPr>
                <w:rFonts w:cstheme="minorHAnsi"/>
                <w:sz w:val="22"/>
                <w:szCs w:val="22"/>
              </w:rPr>
            </w:pPr>
            <w:r w:rsidRPr="00F560A0">
              <w:rPr>
                <w:rFonts w:cstheme="minorHAnsi"/>
                <w:sz w:val="22"/>
                <w:szCs w:val="22"/>
              </w:rPr>
              <w:t>EMR Health Record</w:t>
            </w:r>
            <w:r w:rsidRPr="00F560A0">
              <w:rPr>
                <w:rFonts w:cstheme="minorHAnsi"/>
                <w:spacing w:val="-4"/>
                <w:sz w:val="22"/>
                <w:szCs w:val="22"/>
              </w:rPr>
              <w:t xml:space="preserve"> </w:t>
            </w:r>
            <w:r w:rsidRPr="00F560A0">
              <w:rPr>
                <w:rFonts w:cstheme="minorHAnsi"/>
                <w:sz w:val="22"/>
                <w:szCs w:val="22"/>
              </w:rPr>
              <w:t>Training</w:t>
            </w:r>
          </w:p>
          <w:p w14:paraId="61A590B0" w14:textId="77777777" w:rsidR="00D50CFB" w:rsidRPr="00F560A0" w:rsidRDefault="00D50CFB" w:rsidP="00A62C05">
            <w:pPr>
              <w:pStyle w:val="ListParagraph"/>
              <w:ind w:left="260" w:hanging="260"/>
              <w:rPr>
                <w:rFonts w:cstheme="minorHAnsi"/>
                <w:color w:val="000000" w:themeColor="text1"/>
                <w:sz w:val="22"/>
                <w:szCs w:val="22"/>
              </w:rPr>
            </w:pPr>
          </w:p>
        </w:tc>
        <w:tc>
          <w:tcPr>
            <w:tcW w:w="1525" w:type="dxa"/>
          </w:tcPr>
          <w:p w14:paraId="27AC97CA" w14:textId="4B372C93" w:rsidR="00D50CFB" w:rsidRPr="00F560A0" w:rsidRDefault="00D50CFB" w:rsidP="001D4BE2">
            <w:pPr>
              <w:ind w:left="255"/>
              <w:rPr>
                <w:rFonts w:cstheme="minorHAnsi"/>
                <w:bCs/>
                <w:sz w:val="22"/>
                <w:szCs w:val="22"/>
              </w:rPr>
            </w:pPr>
            <w:r w:rsidRPr="00F560A0">
              <w:rPr>
                <w:rFonts w:cstheme="minorHAnsi"/>
                <w:bCs/>
                <w:sz w:val="22"/>
                <w:szCs w:val="22"/>
              </w:rPr>
              <w:t>2020-</w:t>
            </w:r>
          </w:p>
        </w:tc>
      </w:tr>
      <w:tr w:rsidR="00D50CFB" w:rsidRPr="00F560A0" w14:paraId="4C298990" w14:textId="77777777" w:rsidTr="00D50CFB">
        <w:tc>
          <w:tcPr>
            <w:tcW w:w="9175" w:type="dxa"/>
          </w:tcPr>
          <w:p w14:paraId="1EB5F30C" w14:textId="77777777" w:rsidR="00D50CFB" w:rsidRPr="00F560A0" w:rsidRDefault="00D50CFB" w:rsidP="00A62C05">
            <w:pPr>
              <w:pStyle w:val="ListParagraph"/>
              <w:numPr>
                <w:ilvl w:val="0"/>
                <w:numId w:val="18"/>
              </w:numPr>
              <w:ind w:left="260" w:hanging="260"/>
              <w:rPr>
                <w:rFonts w:cstheme="minorHAnsi"/>
                <w:color w:val="000000" w:themeColor="text1"/>
                <w:sz w:val="22"/>
                <w:szCs w:val="22"/>
              </w:rPr>
            </w:pPr>
            <w:r w:rsidRPr="00F560A0">
              <w:rPr>
                <w:rFonts w:cstheme="minorHAnsi"/>
                <w:color w:val="000000" w:themeColor="text1"/>
                <w:sz w:val="22"/>
                <w:szCs w:val="22"/>
              </w:rPr>
              <w:t>New Faculty Academy</w:t>
            </w:r>
          </w:p>
          <w:p w14:paraId="0B7D2D2B" w14:textId="77777777" w:rsidR="00D50CFB" w:rsidRPr="00F560A0" w:rsidRDefault="00D50CFB" w:rsidP="00A62C05">
            <w:pPr>
              <w:pStyle w:val="ListParagraph"/>
              <w:ind w:left="260" w:hanging="260"/>
              <w:rPr>
                <w:rFonts w:cstheme="minorHAnsi"/>
                <w:color w:val="000000" w:themeColor="text1"/>
                <w:sz w:val="22"/>
                <w:szCs w:val="22"/>
              </w:rPr>
            </w:pPr>
          </w:p>
        </w:tc>
        <w:tc>
          <w:tcPr>
            <w:tcW w:w="1525" w:type="dxa"/>
          </w:tcPr>
          <w:p w14:paraId="5C3A85BD" w14:textId="4B802904" w:rsidR="00D50CFB" w:rsidRPr="00F560A0" w:rsidRDefault="00D50CFB" w:rsidP="001D4BE2">
            <w:pPr>
              <w:ind w:left="255"/>
              <w:rPr>
                <w:rFonts w:cstheme="minorHAnsi"/>
                <w:bCs/>
                <w:sz w:val="22"/>
                <w:szCs w:val="22"/>
              </w:rPr>
            </w:pPr>
            <w:r w:rsidRPr="00F560A0">
              <w:rPr>
                <w:rFonts w:cstheme="minorHAnsi"/>
                <w:bCs/>
                <w:sz w:val="22"/>
                <w:szCs w:val="22"/>
              </w:rPr>
              <w:t>2019</w:t>
            </w:r>
            <w:r w:rsidR="00A62C05">
              <w:rPr>
                <w:rFonts w:cstheme="minorHAnsi"/>
                <w:bCs/>
                <w:sz w:val="22"/>
                <w:szCs w:val="22"/>
              </w:rPr>
              <w:t>-</w:t>
            </w:r>
          </w:p>
        </w:tc>
      </w:tr>
      <w:tr w:rsidR="00D50CFB" w:rsidRPr="00F560A0" w14:paraId="095E4212" w14:textId="77777777" w:rsidTr="00D50CFB">
        <w:tc>
          <w:tcPr>
            <w:tcW w:w="9175" w:type="dxa"/>
          </w:tcPr>
          <w:p w14:paraId="066C28D2" w14:textId="70E469DF"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 xml:space="preserve">Family Genetics Workshop- The Ohio State University </w:t>
            </w:r>
          </w:p>
          <w:p w14:paraId="5BDFF4B9" w14:textId="77777777" w:rsidR="00D50CFB" w:rsidRPr="00F560A0" w:rsidRDefault="00D50CFB" w:rsidP="00212EC4">
            <w:pPr>
              <w:ind w:left="260" w:hanging="360"/>
              <w:rPr>
                <w:rFonts w:cstheme="minorHAnsi"/>
                <w:color w:val="000000" w:themeColor="text1"/>
                <w:sz w:val="22"/>
                <w:szCs w:val="22"/>
              </w:rPr>
            </w:pPr>
          </w:p>
        </w:tc>
        <w:tc>
          <w:tcPr>
            <w:tcW w:w="1525" w:type="dxa"/>
          </w:tcPr>
          <w:p w14:paraId="39BC56E4" w14:textId="44955D2D" w:rsidR="00D50CFB" w:rsidRPr="00F560A0" w:rsidRDefault="00D50CFB" w:rsidP="00235877">
            <w:pPr>
              <w:ind w:left="255"/>
              <w:jc w:val="right"/>
              <w:rPr>
                <w:rFonts w:cstheme="minorHAnsi"/>
                <w:bCs/>
                <w:sz w:val="22"/>
                <w:szCs w:val="22"/>
              </w:rPr>
            </w:pPr>
            <w:r w:rsidRPr="00F560A0">
              <w:rPr>
                <w:rFonts w:cstheme="minorHAnsi"/>
                <w:bCs/>
                <w:sz w:val="22"/>
                <w:szCs w:val="22"/>
              </w:rPr>
              <w:t>2018</w:t>
            </w:r>
          </w:p>
        </w:tc>
      </w:tr>
      <w:tr w:rsidR="00D50CFB" w:rsidRPr="00F560A0" w14:paraId="30F4DBFD" w14:textId="77777777" w:rsidTr="00D50CFB">
        <w:tc>
          <w:tcPr>
            <w:tcW w:w="9175" w:type="dxa"/>
          </w:tcPr>
          <w:p w14:paraId="31247053" w14:textId="05001DFE"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AACR Integrative Molecular Epidemiology Workshop</w:t>
            </w:r>
          </w:p>
          <w:p w14:paraId="6A70D502" w14:textId="33B24FDF" w:rsidR="00D50CFB" w:rsidRPr="00F560A0" w:rsidRDefault="00D50CFB" w:rsidP="00212EC4">
            <w:pPr>
              <w:ind w:left="260" w:hanging="360"/>
              <w:rPr>
                <w:rFonts w:cstheme="minorHAnsi"/>
                <w:color w:val="000000" w:themeColor="text1"/>
                <w:sz w:val="22"/>
                <w:szCs w:val="22"/>
              </w:rPr>
            </w:pPr>
          </w:p>
        </w:tc>
        <w:tc>
          <w:tcPr>
            <w:tcW w:w="1525" w:type="dxa"/>
          </w:tcPr>
          <w:p w14:paraId="05A89F53" w14:textId="179958D4" w:rsidR="00D50CFB" w:rsidRPr="00F560A0" w:rsidRDefault="007D6CAD" w:rsidP="007D6CAD">
            <w:pPr>
              <w:ind w:left="264"/>
              <w:jc w:val="center"/>
              <w:rPr>
                <w:rFonts w:cstheme="minorHAnsi"/>
                <w:bCs/>
                <w:sz w:val="22"/>
                <w:szCs w:val="22"/>
              </w:rPr>
            </w:pPr>
            <w:r>
              <w:rPr>
                <w:rFonts w:cstheme="minorHAnsi"/>
                <w:bCs/>
                <w:sz w:val="22"/>
                <w:szCs w:val="22"/>
              </w:rPr>
              <w:t xml:space="preserve"> </w:t>
            </w:r>
            <w:r w:rsidR="00D50CFB" w:rsidRPr="00F560A0">
              <w:rPr>
                <w:rFonts w:cstheme="minorHAnsi"/>
                <w:bCs/>
                <w:sz w:val="22"/>
                <w:szCs w:val="22"/>
              </w:rPr>
              <w:t>2017-2019</w:t>
            </w:r>
          </w:p>
        </w:tc>
      </w:tr>
      <w:tr w:rsidR="00D50CFB" w:rsidRPr="00F560A0" w14:paraId="6D8207F3" w14:textId="77777777" w:rsidTr="00D50CFB">
        <w:tc>
          <w:tcPr>
            <w:tcW w:w="9175" w:type="dxa"/>
          </w:tcPr>
          <w:p w14:paraId="2C97EA7F" w14:textId="3877070B"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AACR Annual Meeting Grant Writing Workshop</w:t>
            </w:r>
          </w:p>
          <w:p w14:paraId="3CA85286" w14:textId="5AAEF647" w:rsidR="00D50CFB" w:rsidRPr="00F560A0" w:rsidRDefault="00D50CFB" w:rsidP="00212EC4">
            <w:pPr>
              <w:ind w:left="260" w:hanging="360"/>
              <w:rPr>
                <w:rFonts w:cstheme="minorHAnsi"/>
                <w:color w:val="000000" w:themeColor="text1"/>
                <w:sz w:val="22"/>
                <w:szCs w:val="22"/>
              </w:rPr>
            </w:pPr>
          </w:p>
        </w:tc>
        <w:tc>
          <w:tcPr>
            <w:tcW w:w="1525" w:type="dxa"/>
          </w:tcPr>
          <w:p w14:paraId="2072C1D0" w14:textId="72B9F98A" w:rsidR="00D50CFB" w:rsidRPr="00F560A0" w:rsidRDefault="00D50CFB" w:rsidP="007D6CAD">
            <w:pPr>
              <w:ind w:left="264"/>
              <w:jc w:val="right"/>
              <w:rPr>
                <w:rFonts w:cstheme="minorHAnsi"/>
                <w:bCs/>
                <w:sz w:val="22"/>
                <w:szCs w:val="22"/>
              </w:rPr>
            </w:pPr>
            <w:r w:rsidRPr="00F560A0">
              <w:rPr>
                <w:rFonts w:cstheme="minorHAnsi"/>
                <w:bCs/>
                <w:sz w:val="22"/>
                <w:szCs w:val="22"/>
              </w:rPr>
              <w:t>2017</w:t>
            </w:r>
          </w:p>
        </w:tc>
      </w:tr>
      <w:tr w:rsidR="00D50CFB" w:rsidRPr="00F560A0" w14:paraId="27B6EEB2" w14:textId="77777777" w:rsidTr="00D50CFB">
        <w:tc>
          <w:tcPr>
            <w:tcW w:w="9175" w:type="dxa"/>
          </w:tcPr>
          <w:p w14:paraId="63A72522" w14:textId="3365D29B"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Writing for Biomedical Publication, CCaTS Annual</w:t>
            </w:r>
            <w:r w:rsidRPr="00F560A0">
              <w:rPr>
                <w:rFonts w:cstheme="minorHAnsi"/>
                <w:spacing w:val="-11"/>
                <w:sz w:val="22"/>
                <w:szCs w:val="22"/>
              </w:rPr>
              <w:t xml:space="preserve"> </w:t>
            </w:r>
            <w:r w:rsidRPr="00F560A0">
              <w:rPr>
                <w:rFonts w:cstheme="minorHAnsi"/>
                <w:sz w:val="22"/>
                <w:szCs w:val="22"/>
              </w:rPr>
              <w:t>Workshop, Mayo Clinic, Rochester,</w:t>
            </w:r>
            <w:r w:rsidRPr="00F560A0">
              <w:rPr>
                <w:rFonts w:cstheme="minorHAnsi"/>
                <w:spacing w:val="-9"/>
                <w:sz w:val="22"/>
                <w:szCs w:val="22"/>
              </w:rPr>
              <w:t xml:space="preserve"> </w:t>
            </w:r>
            <w:r w:rsidRPr="00F560A0">
              <w:rPr>
                <w:rFonts w:cstheme="minorHAnsi"/>
                <w:sz w:val="22"/>
                <w:szCs w:val="22"/>
              </w:rPr>
              <w:t>MN</w:t>
            </w:r>
          </w:p>
          <w:p w14:paraId="10D82913" w14:textId="052ADA96" w:rsidR="00D50CFB" w:rsidRPr="00F560A0" w:rsidRDefault="00D50CFB" w:rsidP="00212EC4">
            <w:pPr>
              <w:ind w:left="260" w:hanging="360"/>
              <w:rPr>
                <w:rFonts w:cstheme="minorHAnsi"/>
                <w:color w:val="000000" w:themeColor="text1"/>
                <w:sz w:val="22"/>
                <w:szCs w:val="22"/>
              </w:rPr>
            </w:pPr>
          </w:p>
        </w:tc>
        <w:tc>
          <w:tcPr>
            <w:tcW w:w="1525" w:type="dxa"/>
          </w:tcPr>
          <w:p w14:paraId="4FAC7FFD" w14:textId="5AEC96A4" w:rsidR="00D50CFB" w:rsidRPr="00F560A0" w:rsidRDefault="00D50CFB" w:rsidP="007D6CAD">
            <w:pPr>
              <w:ind w:left="264"/>
              <w:jc w:val="right"/>
              <w:rPr>
                <w:rFonts w:cstheme="minorHAnsi"/>
                <w:bCs/>
                <w:sz w:val="22"/>
                <w:szCs w:val="22"/>
              </w:rPr>
            </w:pPr>
            <w:r w:rsidRPr="00F560A0">
              <w:rPr>
                <w:rFonts w:cstheme="minorHAnsi"/>
                <w:bCs/>
                <w:sz w:val="22"/>
                <w:szCs w:val="22"/>
              </w:rPr>
              <w:t>2017</w:t>
            </w:r>
          </w:p>
        </w:tc>
      </w:tr>
      <w:tr w:rsidR="00D50CFB" w:rsidRPr="00F560A0" w14:paraId="03FC48D7" w14:textId="77777777" w:rsidTr="00D50CFB">
        <w:tc>
          <w:tcPr>
            <w:tcW w:w="9175" w:type="dxa"/>
          </w:tcPr>
          <w:p w14:paraId="415C0B0A" w14:textId="66806280"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American Society of Hematology: Integrative Clinical and Molecular Epidemiology of Hematologic Malignancies</w:t>
            </w:r>
          </w:p>
          <w:p w14:paraId="0EDEF2D9" w14:textId="58106955" w:rsidR="00D50CFB" w:rsidRPr="00F560A0" w:rsidRDefault="00D50CFB" w:rsidP="00212EC4">
            <w:pPr>
              <w:ind w:left="260" w:hanging="360"/>
              <w:rPr>
                <w:rFonts w:cstheme="minorHAnsi"/>
                <w:color w:val="000000" w:themeColor="text1"/>
                <w:sz w:val="22"/>
                <w:szCs w:val="22"/>
              </w:rPr>
            </w:pPr>
          </w:p>
        </w:tc>
        <w:tc>
          <w:tcPr>
            <w:tcW w:w="1525" w:type="dxa"/>
          </w:tcPr>
          <w:p w14:paraId="1A171E90" w14:textId="47AA64EC" w:rsidR="00D50CFB" w:rsidRPr="00F560A0" w:rsidRDefault="007D6CAD" w:rsidP="007D6CAD">
            <w:pPr>
              <w:ind w:left="264"/>
              <w:jc w:val="center"/>
              <w:rPr>
                <w:rFonts w:cstheme="minorHAnsi"/>
                <w:bCs/>
                <w:sz w:val="22"/>
                <w:szCs w:val="22"/>
              </w:rPr>
            </w:pPr>
            <w:r>
              <w:rPr>
                <w:rFonts w:cstheme="minorHAnsi"/>
                <w:bCs/>
                <w:sz w:val="22"/>
                <w:szCs w:val="22"/>
              </w:rPr>
              <w:t xml:space="preserve"> </w:t>
            </w:r>
            <w:r w:rsidR="00D50CFB" w:rsidRPr="00F560A0">
              <w:rPr>
                <w:rFonts w:cstheme="minorHAnsi"/>
                <w:bCs/>
                <w:sz w:val="22"/>
                <w:szCs w:val="22"/>
              </w:rPr>
              <w:t>2016-2017</w:t>
            </w:r>
          </w:p>
        </w:tc>
      </w:tr>
      <w:tr w:rsidR="00D50CFB" w:rsidRPr="00F560A0" w14:paraId="42AAD673" w14:textId="77777777" w:rsidTr="00D50CFB">
        <w:tc>
          <w:tcPr>
            <w:tcW w:w="9175" w:type="dxa"/>
          </w:tcPr>
          <w:p w14:paraId="69E1A242" w14:textId="199CB083" w:rsidR="00D50CFB" w:rsidRPr="00F560A0" w:rsidRDefault="00D50CFB" w:rsidP="00212EC4">
            <w:pPr>
              <w:pStyle w:val="ListParagraph"/>
              <w:numPr>
                <w:ilvl w:val="0"/>
                <w:numId w:val="18"/>
              </w:numPr>
              <w:ind w:left="260"/>
              <w:rPr>
                <w:rFonts w:cstheme="minorHAnsi"/>
                <w:sz w:val="22"/>
                <w:szCs w:val="22"/>
              </w:rPr>
            </w:pPr>
            <w:proofErr w:type="spellStart"/>
            <w:r w:rsidRPr="00F560A0">
              <w:rPr>
                <w:rFonts w:cstheme="minorHAnsi"/>
                <w:sz w:val="22"/>
                <w:szCs w:val="22"/>
              </w:rPr>
              <w:t>CCaTS</w:t>
            </w:r>
            <w:proofErr w:type="spellEnd"/>
            <w:r w:rsidRPr="00F560A0">
              <w:rPr>
                <w:rFonts w:cstheme="minorHAnsi"/>
                <w:sz w:val="22"/>
                <w:szCs w:val="22"/>
              </w:rPr>
              <w:t>: Writing a Winning Grant Workshop, Mayo Clinic, Rochester,</w:t>
            </w:r>
            <w:r w:rsidRPr="00F560A0">
              <w:rPr>
                <w:rFonts w:cstheme="minorHAnsi"/>
                <w:spacing w:val="-9"/>
                <w:sz w:val="22"/>
                <w:szCs w:val="22"/>
              </w:rPr>
              <w:t xml:space="preserve"> </w:t>
            </w:r>
            <w:r w:rsidRPr="00F560A0">
              <w:rPr>
                <w:rFonts w:cstheme="minorHAnsi"/>
                <w:sz w:val="22"/>
                <w:szCs w:val="22"/>
              </w:rPr>
              <w:t>MN</w:t>
            </w:r>
          </w:p>
          <w:p w14:paraId="49FB09BF" w14:textId="08A5CE9B" w:rsidR="00D50CFB" w:rsidRPr="00F560A0" w:rsidRDefault="00D50CFB" w:rsidP="00212EC4">
            <w:pPr>
              <w:ind w:left="260" w:hanging="360"/>
              <w:rPr>
                <w:rFonts w:cstheme="minorHAnsi"/>
                <w:color w:val="000000" w:themeColor="text1"/>
                <w:sz w:val="22"/>
                <w:szCs w:val="22"/>
              </w:rPr>
            </w:pPr>
          </w:p>
        </w:tc>
        <w:tc>
          <w:tcPr>
            <w:tcW w:w="1525" w:type="dxa"/>
          </w:tcPr>
          <w:p w14:paraId="3EB1B649" w14:textId="6A15E1DD" w:rsidR="00D50CFB" w:rsidRPr="00F560A0" w:rsidRDefault="00D50CFB" w:rsidP="00B433F8">
            <w:pPr>
              <w:ind w:left="255"/>
              <w:jc w:val="right"/>
              <w:rPr>
                <w:rFonts w:cstheme="minorHAnsi"/>
                <w:bCs/>
                <w:sz w:val="22"/>
                <w:szCs w:val="22"/>
              </w:rPr>
            </w:pPr>
            <w:r w:rsidRPr="00F560A0">
              <w:rPr>
                <w:rFonts w:cstheme="minorHAnsi"/>
                <w:bCs/>
                <w:sz w:val="22"/>
                <w:szCs w:val="22"/>
              </w:rPr>
              <w:t>2016</w:t>
            </w:r>
          </w:p>
        </w:tc>
      </w:tr>
      <w:tr w:rsidR="00D50CFB" w:rsidRPr="00F560A0" w14:paraId="4B482B89" w14:textId="77777777" w:rsidTr="00D50CFB">
        <w:tc>
          <w:tcPr>
            <w:tcW w:w="9175" w:type="dxa"/>
          </w:tcPr>
          <w:p w14:paraId="6486D21F" w14:textId="78616B8D"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4</w:t>
            </w:r>
            <w:r w:rsidRPr="00F560A0">
              <w:rPr>
                <w:rFonts w:cstheme="minorHAnsi"/>
                <w:sz w:val="22"/>
                <w:szCs w:val="22"/>
                <w:vertAlign w:val="superscript"/>
              </w:rPr>
              <w:t>th</w:t>
            </w:r>
            <w:r w:rsidRPr="00F560A0">
              <w:rPr>
                <w:rFonts w:cstheme="minorHAnsi"/>
                <w:sz w:val="22"/>
                <w:szCs w:val="22"/>
              </w:rPr>
              <w:t xml:space="preserve"> Short Course: Next-Generation Sequencing: Technology &amp; Statistical Methods: University of Alabama</w:t>
            </w:r>
            <w:r w:rsidRPr="00F560A0">
              <w:rPr>
                <w:rFonts w:cstheme="minorHAnsi"/>
                <w:spacing w:val="-6"/>
                <w:sz w:val="22"/>
                <w:szCs w:val="22"/>
              </w:rPr>
              <w:t xml:space="preserve"> </w:t>
            </w:r>
            <w:r w:rsidRPr="00F560A0">
              <w:rPr>
                <w:rFonts w:cstheme="minorHAnsi"/>
                <w:sz w:val="22"/>
                <w:szCs w:val="22"/>
              </w:rPr>
              <w:t>Birmingham</w:t>
            </w:r>
          </w:p>
          <w:p w14:paraId="68A0C4EF" w14:textId="5BF3B2ED" w:rsidR="00D50CFB" w:rsidRPr="00F560A0" w:rsidRDefault="00D50CFB" w:rsidP="00212EC4">
            <w:pPr>
              <w:ind w:left="260" w:hanging="360"/>
              <w:rPr>
                <w:rFonts w:cstheme="minorHAnsi"/>
                <w:color w:val="000000" w:themeColor="text1"/>
                <w:sz w:val="22"/>
                <w:szCs w:val="22"/>
              </w:rPr>
            </w:pPr>
          </w:p>
        </w:tc>
        <w:tc>
          <w:tcPr>
            <w:tcW w:w="1525" w:type="dxa"/>
          </w:tcPr>
          <w:p w14:paraId="7AAFF49D" w14:textId="2EA376B0" w:rsidR="00D50CFB" w:rsidRPr="00F560A0" w:rsidRDefault="00D50CFB" w:rsidP="00B433F8">
            <w:pPr>
              <w:ind w:left="255"/>
              <w:jc w:val="right"/>
              <w:rPr>
                <w:rFonts w:cstheme="minorHAnsi"/>
                <w:bCs/>
                <w:sz w:val="22"/>
                <w:szCs w:val="22"/>
              </w:rPr>
            </w:pPr>
            <w:r w:rsidRPr="00F560A0">
              <w:rPr>
                <w:rFonts w:cstheme="minorHAnsi"/>
                <w:bCs/>
                <w:sz w:val="22"/>
                <w:szCs w:val="22"/>
              </w:rPr>
              <w:t>2014</w:t>
            </w:r>
          </w:p>
        </w:tc>
      </w:tr>
      <w:tr w:rsidR="00D50CFB" w:rsidRPr="00F560A0" w14:paraId="179CAB7A" w14:textId="77777777" w:rsidTr="00D50CFB">
        <w:tc>
          <w:tcPr>
            <w:tcW w:w="9175" w:type="dxa"/>
          </w:tcPr>
          <w:p w14:paraId="500D03B2" w14:textId="058755DE"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Advanced Gene Mapping Course, The Rockefeller University</w:t>
            </w:r>
          </w:p>
          <w:p w14:paraId="2B1C667F" w14:textId="2F2404CB" w:rsidR="00D50CFB" w:rsidRPr="00F560A0" w:rsidRDefault="00D50CFB" w:rsidP="00212EC4">
            <w:pPr>
              <w:ind w:left="260" w:hanging="360"/>
              <w:rPr>
                <w:rFonts w:cstheme="minorHAnsi"/>
                <w:color w:val="000000" w:themeColor="text1"/>
                <w:sz w:val="22"/>
                <w:szCs w:val="22"/>
              </w:rPr>
            </w:pPr>
          </w:p>
        </w:tc>
        <w:tc>
          <w:tcPr>
            <w:tcW w:w="1525" w:type="dxa"/>
          </w:tcPr>
          <w:p w14:paraId="7B94D42D" w14:textId="096C486D" w:rsidR="00D50CFB" w:rsidRPr="00F560A0" w:rsidRDefault="00D50CFB" w:rsidP="00B433F8">
            <w:pPr>
              <w:ind w:left="255"/>
              <w:jc w:val="right"/>
              <w:rPr>
                <w:rFonts w:cstheme="minorHAnsi"/>
                <w:bCs/>
                <w:sz w:val="22"/>
                <w:szCs w:val="22"/>
              </w:rPr>
            </w:pPr>
            <w:r w:rsidRPr="00F560A0">
              <w:rPr>
                <w:rFonts w:cstheme="minorHAnsi"/>
                <w:bCs/>
                <w:sz w:val="22"/>
                <w:szCs w:val="22"/>
              </w:rPr>
              <w:t>2013</w:t>
            </w:r>
          </w:p>
        </w:tc>
      </w:tr>
      <w:tr w:rsidR="00D50CFB" w:rsidRPr="00F560A0" w14:paraId="2956C982" w14:textId="77777777" w:rsidTr="00D50CFB">
        <w:tc>
          <w:tcPr>
            <w:tcW w:w="9175" w:type="dxa"/>
          </w:tcPr>
          <w:p w14:paraId="1A233426" w14:textId="38AB8627" w:rsidR="00D50CFB" w:rsidRPr="00F560A0" w:rsidRDefault="00D50CFB" w:rsidP="00212EC4">
            <w:pPr>
              <w:pStyle w:val="ListParagraph"/>
              <w:numPr>
                <w:ilvl w:val="0"/>
                <w:numId w:val="18"/>
              </w:numPr>
              <w:ind w:left="260"/>
              <w:rPr>
                <w:rFonts w:cstheme="minorHAnsi"/>
                <w:sz w:val="22"/>
                <w:szCs w:val="22"/>
              </w:rPr>
            </w:pPr>
            <w:r w:rsidRPr="00F560A0">
              <w:rPr>
                <w:rFonts w:cstheme="minorHAnsi"/>
                <w:sz w:val="22"/>
                <w:szCs w:val="22"/>
              </w:rPr>
              <w:t>OICR Advanced Topics in Genome-Wide Association Studies Workshop, University of Toronto</w:t>
            </w:r>
          </w:p>
          <w:p w14:paraId="30E81BF2" w14:textId="13D8994B" w:rsidR="00D50CFB" w:rsidRPr="00F560A0" w:rsidRDefault="00D50CFB" w:rsidP="00212EC4">
            <w:pPr>
              <w:ind w:left="260" w:hanging="360"/>
              <w:rPr>
                <w:rFonts w:cstheme="minorHAnsi"/>
                <w:color w:val="000000" w:themeColor="text1"/>
                <w:sz w:val="22"/>
                <w:szCs w:val="22"/>
              </w:rPr>
            </w:pPr>
          </w:p>
        </w:tc>
        <w:tc>
          <w:tcPr>
            <w:tcW w:w="1525" w:type="dxa"/>
          </w:tcPr>
          <w:p w14:paraId="5384D11B" w14:textId="7C25114E" w:rsidR="00D50CFB" w:rsidRPr="00F560A0" w:rsidRDefault="00D50CFB" w:rsidP="00B433F8">
            <w:pPr>
              <w:ind w:left="255"/>
              <w:jc w:val="right"/>
              <w:rPr>
                <w:rFonts w:cstheme="minorHAnsi"/>
                <w:bCs/>
                <w:sz w:val="22"/>
                <w:szCs w:val="22"/>
              </w:rPr>
            </w:pPr>
            <w:r w:rsidRPr="00F560A0">
              <w:rPr>
                <w:rFonts w:cstheme="minorHAnsi"/>
                <w:bCs/>
                <w:sz w:val="22"/>
                <w:szCs w:val="22"/>
              </w:rPr>
              <w:t>2013</w:t>
            </w:r>
          </w:p>
        </w:tc>
      </w:tr>
      <w:tr w:rsidR="00D50CFB" w:rsidRPr="00F560A0" w14:paraId="393ECA50" w14:textId="77777777" w:rsidTr="00D50CFB">
        <w:tc>
          <w:tcPr>
            <w:tcW w:w="9175" w:type="dxa"/>
          </w:tcPr>
          <w:p w14:paraId="4DE4D01B" w14:textId="777D98E7" w:rsidR="00D50CFB" w:rsidRPr="00F560A0" w:rsidRDefault="00D50CFB" w:rsidP="000A51C0">
            <w:pPr>
              <w:ind w:left="253" w:hanging="360"/>
              <w:rPr>
                <w:rFonts w:cstheme="minorHAnsi"/>
                <w:color w:val="000000" w:themeColor="text1"/>
                <w:sz w:val="22"/>
                <w:szCs w:val="22"/>
              </w:rPr>
            </w:pPr>
          </w:p>
        </w:tc>
        <w:tc>
          <w:tcPr>
            <w:tcW w:w="1525" w:type="dxa"/>
          </w:tcPr>
          <w:p w14:paraId="5E107AAB" w14:textId="1C13AD58" w:rsidR="00D50CFB" w:rsidRPr="00F560A0" w:rsidRDefault="00D50CFB" w:rsidP="00B433F8">
            <w:pPr>
              <w:ind w:left="255"/>
              <w:jc w:val="right"/>
              <w:rPr>
                <w:rFonts w:cstheme="minorHAnsi"/>
                <w:bCs/>
                <w:sz w:val="22"/>
                <w:szCs w:val="22"/>
              </w:rPr>
            </w:pPr>
          </w:p>
        </w:tc>
      </w:tr>
    </w:tbl>
    <w:p w14:paraId="59BE8F85" w14:textId="77777777" w:rsidR="00C23A0C" w:rsidRPr="00F560A0" w:rsidRDefault="00C23A0C" w:rsidP="00C23A0C">
      <w:pPr>
        <w:tabs>
          <w:tab w:val="left" w:pos="1710"/>
          <w:tab w:val="left" w:pos="1980"/>
        </w:tabs>
        <w:spacing w:line="276" w:lineRule="auto"/>
        <w:rPr>
          <w:rFonts w:cstheme="minorHAnsi"/>
          <w:bCs/>
          <w:sz w:val="22"/>
          <w:szCs w:val="22"/>
        </w:rPr>
      </w:pPr>
    </w:p>
    <w:p w14:paraId="6ED35E29" w14:textId="77777777" w:rsidR="00F80122" w:rsidRPr="00F560A0" w:rsidRDefault="00F80122" w:rsidP="00D13460">
      <w:pPr>
        <w:rPr>
          <w:rFonts w:cstheme="minorHAnsi"/>
          <w:sz w:val="22"/>
          <w:szCs w:val="22"/>
        </w:rPr>
      </w:pPr>
    </w:p>
    <w:sectPr w:rsidR="00F80122" w:rsidRPr="00F560A0" w:rsidSect="00C82164">
      <w:footerReference w:type="even" r:id="rId7"/>
      <w:footerReference w:type="default" r:id="rId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0B8F" w14:textId="77777777" w:rsidR="003C65DD" w:rsidRDefault="003C65DD" w:rsidP="00E05E8E">
      <w:r>
        <w:separator/>
      </w:r>
    </w:p>
  </w:endnote>
  <w:endnote w:type="continuationSeparator" w:id="0">
    <w:p w14:paraId="326E0CD1" w14:textId="77777777" w:rsidR="003C65DD" w:rsidRDefault="003C65DD" w:rsidP="00E0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445975"/>
      <w:docPartObj>
        <w:docPartGallery w:val="Page Numbers (Bottom of Page)"/>
        <w:docPartUnique/>
      </w:docPartObj>
    </w:sdtPr>
    <w:sdtContent>
      <w:p w14:paraId="6D0B84BB" w14:textId="2A9DFF90" w:rsidR="00E05E8E" w:rsidRDefault="00E05E8E" w:rsidP="002358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267962" w14:textId="77777777" w:rsidR="00E05E8E" w:rsidRDefault="00E05E8E" w:rsidP="00E05E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3D45" w14:textId="77777777" w:rsidR="00E05E8E" w:rsidRDefault="00E05E8E" w:rsidP="00E05E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0E1E" w14:textId="77777777" w:rsidR="003C65DD" w:rsidRDefault="003C65DD" w:rsidP="00E05E8E">
      <w:r>
        <w:separator/>
      </w:r>
    </w:p>
  </w:footnote>
  <w:footnote w:type="continuationSeparator" w:id="0">
    <w:p w14:paraId="42F298AB" w14:textId="77777777" w:rsidR="003C65DD" w:rsidRDefault="003C65DD" w:rsidP="00E0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00000066">
      <w:start w:val="2"/>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2D2DFA"/>
    <w:multiLevelType w:val="hybridMultilevel"/>
    <w:tmpl w:val="9ECA1338"/>
    <w:lvl w:ilvl="0" w:tplc="28384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313F3E"/>
    <w:multiLevelType w:val="hybridMultilevel"/>
    <w:tmpl w:val="C844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1134D"/>
    <w:multiLevelType w:val="hybridMultilevel"/>
    <w:tmpl w:val="1F80ECD6"/>
    <w:lvl w:ilvl="0" w:tplc="78AAABEA">
      <w:start w:val="1"/>
      <w:numFmt w:val="decimal"/>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9968DB"/>
    <w:multiLevelType w:val="hybridMultilevel"/>
    <w:tmpl w:val="BB901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51EF7"/>
    <w:multiLevelType w:val="hybridMultilevel"/>
    <w:tmpl w:val="24FAF94A"/>
    <w:lvl w:ilvl="0" w:tplc="241E13B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92013"/>
    <w:multiLevelType w:val="hybridMultilevel"/>
    <w:tmpl w:val="53E6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D73"/>
    <w:multiLevelType w:val="hybridMultilevel"/>
    <w:tmpl w:val="2C680944"/>
    <w:lvl w:ilvl="0" w:tplc="E59634B0">
      <w:start w:val="1"/>
      <w:numFmt w:val="decimal"/>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FF62AD"/>
    <w:multiLevelType w:val="hybridMultilevel"/>
    <w:tmpl w:val="6AA48846"/>
    <w:lvl w:ilvl="0" w:tplc="47A4BEF0">
      <w:start w:val="1"/>
      <w:numFmt w:val="decimal"/>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85638B"/>
    <w:multiLevelType w:val="hybridMultilevel"/>
    <w:tmpl w:val="8E421D70"/>
    <w:lvl w:ilvl="0" w:tplc="EC2ACD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F0728"/>
    <w:multiLevelType w:val="multilevel"/>
    <w:tmpl w:val="671C0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3804E5"/>
    <w:multiLevelType w:val="multilevel"/>
    <w:tmpl w:val="F1EE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624AD5"/>
    <w:multiLevelType w:val="hybridMultilevel"/>
    <w:tmpl w:val="C25E23FC"/>
    <w:lvl w:ilvl="0" w:tplc="F8BE1D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3D2C68"/>
    <w:multiLevelType w:val="hybridMultilevel"/>
    <w:tmpl w:val="7B2CA856"/>
    <w:lvl w:ilvl="0" w:tplc="7290A1C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52CC8"/>
    <w:multiLevelType w:val="hybridMultilevel"/>
    <w:tmpl w:val="B4BE7992"/>
    <w:lvl w:ilvl="0" w:tplc="96D4B0F8">
      <w:start w:val="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9" w15:restartNumberingAfterBreak="0">
    <w:nsid w:val="7DD934C7"/>
    <w:multiLevelType w:val="hybridMultilevel"/>
    <w:tmpl w:val="23DADE5E"/>
    <w:lvl w:ilvl="0" w:tplc="402C53B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6910526">
    <w:abstractNumId w:val="0"/>
  </w:num>
  <w:num w:numId="2" w16cid:durableId="224145552">
    <w:abstractNumId w:val="1"/>
  </w:num>
  <w:num w:numId="3" w16cid:durableId="630090235">
    <w:abstractNumId w:val="2"/>
  </w:num>
  <w:num w:numId="4" w16cid:durableId="1535341455">
    <w:abstractNumId w:val="3"/>
  </w:num>
  <w:num w:numId="5" w16cid:durableId="1802989657">
    <w:abstractNumId w:val="4"/>
  </w:num>
  <w:num w:numId="6" w16cid:durableId="1517620765">
    <w:abstractNumId w:val="16"/>
  </w:num>
  <w:num w:numId="7" w16cid:durableId="270016574">
    <w:abstractNumId w:val="9"/>
  </w:num>
  <w:num w:numId="8" w16cid:durableId="761267538">
    <w:abstractNumId w:val="17"/>
  </w:num>
  <w:num w:numId="9" w16cid:durableId="346713965">
    <w:abstractNumId w:val="12"/>
  </w:num>
  <w:num w:numId="10" w16cid:durableId="1578663590">
    <w:abstractNumId w:val="19"/>
  </w:num>
  <w:num w:numId="11" w16cid:durableId="936987015">
    <w:abstractNumId w:val="5"/>
  </w:num>
  <w:num w:numId="12" w16cid:durableId="167673706">
    <w:abstractNumId w:val="7"/>
  </w:num>
  <w:num w:numId="13" w16cid:durableId="1640454653">
    <w:abstractNumId w:val="11"/>
  </w:num>
  <w:num w:numId="14" w16cid:durableId="841163001">
    <w:abstractNumId w:val="10"/>
  </w:num>
  <w:num w:numId="15" w16cid:durableId="1230767247">
    <w:abstractNumId w:val="8"/>
  </w:num>
  <w:num w:numId="16" w16cid:durableId="782656782">
    <w:abstractNumId w:val="6"/>
  </w:num>
  <w:num w:numId="17" w16cid:durableId="1443181994">
    <w:abstractNumId w:val="13"/>
  </w:num>
  <w:num w:numId="18" w16cid:durableId="766390163">
    <w:abstractNumId w:val="18"/>
  </w:num>
  <w:num w:numId="19" w16cid:durableId="1729298864">
    <w:abstractNumId w:val="15"/>
  </w:num>
  <w:num w:numId="20" w16cid:durableId="9953785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67"/>
    <w:rsid w:val="0000592B"/>
    <w:rsid w:val="00015375"/>
    <w:rsid w:val="00015FB4"/>
    <w:rsid w:val="0001610D"/>
    <w:rsid w:val="000202C5"/>
    <w:rsid w:val="00021386"/>
    <w:rsid w:val="0003290E"/>
    <w:rsid w:val="00036C67"/>
    <w:rsid w:val="000457B1"/>
    <w:rsid w:val="00050C40"/>
    <w:rsid w:val="000535BB"/>
    <w:rsid w:val="0005545A"/>
    <w:rsid w:val="00057B45"/>
    <w:rsid w:val="00062650"/>
    <w:rsid w:val="00063807"/>
    <w:rsid w:val="0006596E"/>
    <w:rsid w:val="00070836"/>
    <w:rsid w:val="00074311"/>
    <w:rsid w:val="00075E74"/>
    <w:rsid w:val="000762DE"/>
    <w:rsid w:val="000820F4"/>
    <w:rsid w:val="0008237E"/>
    <w:rsid w:val="000825BA"/>
    <w:rsid w:val="00091B26"/>
    <w:rsid w:val="00093EAE"/>
    <w:rsid w:val="00095ED4"/>
    <w:rsid w:val="000A27B0"/>
    <w:rsid w:val="000A4618"/>
    <w:rsid w:val="000A5004"/>
    <w:rsid w:val="000A51C0"/>
    <w:rsid w:val="000A7B2F"/>
    <w:rsid w:val="000B3361"/>
    <w:rsid w:val="000B6E1B"/>
    <w:rsid w:val="000B74E6"/>
    <w:rsid w:val="000C0D18"/>
    <w:rsid w:val="000C3258"/>
    <w:rsid w:val="000C44F8"/>
    <w:rsid w:val="000D3D4A"/>
    <w:rsid w:val="000D4357"/>
    <w:rsid w:val="000D5F1A"/>
    <w:rsid w:val="000D62A6"/>
    <w:rsid w:val="000D6E89"/>
    <w:rsid w:val="000E0175"/>
    <w:rsid w:val="000E0A1B"/>
    <w:rsid w:val="000E23F6"/>
    <w:rsid w:val="000E5D5C"/>
    <w:rsid w:val="000F52DF"/>
    <w:rsid w:val="000F6A5E"/>
    <w:rsid w:val="000F754C"/>
    <w:rsid w:val="001006E3"/>
    <w:rsid w:val="00101E80"/>
    <w:rsid w:val="00112436"/>
    <w:rsid w:val="00120B73"/>
    <w:rsid w:val="00131463"/>
    <w:rsid w:val="00134957"/>
    <w:rsid w:val="00135EA7"/>
    <w:rsid w:val="00141824"/>
    <w:rsid w:val="0015439D"/>
    <w:rsid w:val="00156D6C"/>
    <w:rsid w:val="00167310"/>
    <w:rsid w:val="00172836"/>
    <w:rsid w:val="00191010"/>
    <w:rsid w:val="0019486A"/>
    <w:rsid w:val="001A76E5"/>
    <w:rsid w:val="001B18E7"/>
    <w:rsid w:val="001C0523"/>
    <w:rsid w:val="001C3C35"/>
    <w:rsid w:val="001C6B42"/>
    <w:rsid w:val="001D4095"/>
    <w:rsid w:val="001D4BE2"/>
    <w:rsid w:val="001E0AD6"/>
    <w:rsid w:val="001E0BBE"/>
    <w:rsid w:val="001E2F0C"/>
    <w:rsid w:val="001E3F8E"/>
    <w:rsid w:val="001E4846"/>
    <w:rsid w:val="001F2679"/>
    <w:rsid w:val="00203735"/>
    <w:rsid w:val="00205750"/>
    <w:rsid w:val="00206FD0"/>
    <w:rsid w:val="00210633"/>
    <w:rsid w:val="00212EC4"/>
    <w:rsid w:val="00216093"/>
    <w:rsid w:val="002270A5"/>
    <w:rsid w:val="0023414F"/>
    <w:rsid w:val="00234B0F"/>
    <w:rsid w:val="00235877"/>
    <w:rsid w:val="00240C3D"/>
    <w:rsid w:val="00241AEE"/>
    <w:rsid w:val="00244C45"/>
    <w:rsid w:val="00250A46"/>
    <w:rsid w:val="0026666F"/>
    <w:rsid w:val="00266E63"/>
    <w:rsid w:val="002728D6"/>
    <w:rsid w:val="0028371B"/>
    <w:rsid w:val="00290F05"/>
    <w:rsid w:val="00297D02"/>
    <w:rsid w:val="002A54AE"/>
    <w:rsid w:val="002A679B"/>
    <w:rsid w:val="002B4152"/>
    <w:rsid w:val="002B4C10"/>
    <w:rsid w:val="002B5034"/>
    <w:rsid w:val="002B64BC"/>
    <w:rsid w:val="002C1310"/>
    <w:rsid w:val="002C1AAC"/>
    <w:rsid w:val="002D44D5"/>
    <w:rsid w:val="002D7A74"/>
    <w:rsid w:val="002E55D6"/>
    <w:rsid w:val="002E7A54"/>
    <w:rsid w:val="002F257E"/>
    <w:rsid w:val="002F29DB"/>
    <w:rsid w:val="0030341F"/>
    <w:rsid w:val="00304116"/>
    <w:rsid w:val="0030635B"/>
    <w:rsid w:val="00313DA2"/>
    <w:rsid w:val="00314555"/>
    <w:rsid w:val="003145E4"/>
    <w:rsid w:val="00326CFB"/>
    <w:rsid w:val="00327DF7"/>
    <w:rsid w:val="00331A1E"/>
    <w:rsid w:val="003409A1"/>
    <w:rsid w:val="003448D5"/>
    <w:rsid w:val="0034699B"/>
    <w:rsid w:val="00346B0F"/>
    <w:rsid w:val="0035214A"/>
    <w:rsid w:val="0035309B"/>
    <w:rsid w:val="00356A76"/>
    <w:rsid w:val="00357F05"/>
    <w:rsid w:val="00360813"/>
    <w:rsid w:val="00362721"/>
    <w:rsid w:val="0036577F"/>
    <w:rsid w:val="0037353D"/>
    <w:rsid w:val="00373593"/>
    <w:rsid w:val="00392D2E"/>
    <w:rsid w:val="003939A0"/>
    <w:rsid w:val="00396FFA"/>
    <w:rsid w:val="0039705D"/>
    <w:rsid w:val="003A149A"/>
    <w:rsid w:val="003A3A8D"/>
    <w:rsid w:val="003B0105"/>
    <w:rsid w:val="003B79EC"/>
    <w:rsid w:val="003C1FF5"/>
    <w:rsid w:val="003C2420"/>
    <w:rsid w:val="003C54B9"/>
    <w:rsid w:val="003C65DD"/>
    <w:rsid w:val="003D1E96"/>
    <w:rsid w:val="003D3280"/>
    <w:rsid w:val="003D4DE0"/>
    <w:rsid w:val="003F633E"/>
    <w:rsid w:val="00400887"/>
    <w:rsid w:val="0040257C"/>
    <w:rsid w:val="00413EEB"/>
    <w:rsid w:val="00414D95"/>
    <w:rsid w:val="00417A81"/>
    <w:rsid w:val="004276D9"/>
    <w:rsid w:val="00437561"/>
    <w:rsid w:val="0044045D"/>
    <w:rsid w:val="0044416E"/>
    <w:rsid w:val="004478D6"/>
    <w:rsid w:val="0045354E"/>
    <w:rsid w:val="0046197E"/>
    <w:rsid w:val="0046784F"/>
    <w:rsid w:val="00480D35"/>
    <w:rsid w:val="00482566"/>
    <w:rsid w:val="00486935"/>
    <w:rsid w:val="0049258B"/>
    <w:rsid w:val="00496F29"/>
    <w:rsid w:val="004979A9"/>
    <w:rsid w:val="004A09AA"/>
    <w:rsid w:val="004A5D14"/>
    <w:rsid w:val="004B10E3"/>
    <w:rsid w:val="004B2A22"/>
    <w:rsid w:val="004C4B42"/>
    <w:rsid w:val="004D3432"/>
    <w:rsid w:val="004D6A43"/>
    <w:rsid w:val="004D6A47"/>
    <w:rsid w:val="004E0FB4"/>
    <w:rsid w:val="004E41F6"/>
    <w:rsid w:val="004E5AC4"/>
    <w:rsid w:val="004F7370"/>
    <w:rsid w:val="005001A7"/>
    <w:rsid w:val="0050162F"/>
    <w:rsid w:val="00503622"/>
    <w:rsid w:val="00534213"/>
    <w:rsid w:val="00535AE9"/>
    <w:rsid w:val="00536567"/>
    <w:rsid w:val="0053698E"/>
    <w:rsid w:val="00537DA9"/>
    <w:rsid w:val="0054094C"/>
    <w:rsid w:val="00543A7D"/>
    <w:rsid w:val="005611E0"/>
    <w:rsid w:val="00563DA4"/>
    <w:rsid w:val="00563EC0"/>
    <w:rsid w:val="00565AB6"/>
    <w:rsid w:val="005667F5"/>
    <w:rsid w:val="00574BB7"/>
    <w:rsid w:val="0058004A"/>
    <w:rsid w:val="00580C41"/>
    <w:rsid w:val="00585909"/>
    <w:rsid w:val="00587831"/>
    <w:rsid w:val="005903DF"/>
    <w:rsid w:val="00595568"/>
    <w:rsid w:val="00596BEA"/>
    <w:rsid w:val="00597A85"/>
    <w:rsid w:val="005A2CA7"/>
    <w:rsid w:val="005A654C"/>
    <w:rsid w:val="005B1268"/>
    <w:rsid w:val="005B178C"/>
    <w:rsid w:val="005B2218"/>
    <w:rsid w:val="005B7585"/>
    <w:rsid w:val="005C403D"/>
    <w:rsid w:val="005C6D90"/>
    <w:rsid w:val="005D6B21"/>
    <w:rsid w:val="005E03B2"/>
    <w:rsid w:val="005E3350"/>
    <w:rsid w:val="005F024E"/>
    <w:rsid w:val="005F03C0"/>
    <w:rsid w:val="005F1142"/>
    <w:rsid w:val="005F47E9"/>
    <w:rsid w:val="005F6C7F"/>
    <w:rsid w:val="006015E2"/>
    <w:rsid w:val="006034B1"/>
    <w:rsid w:val="00605397"/>
    <w:rsid w:val="006056C8"/>
    <w:rsid w:val="00611ABC"/>
    <w:rsid w:val="0062105D"/>
    <w:rsid w:val="00624EA4"/>
    <w:rsid w:val="00627294"/>
    <w:rsid w:val="006337AE"/>
    <w:rsid w:val="00635B93"/>
    <w:rsid w:val="0063621B"/>
    <w:rsid w:val="006377A6"/>
    <w:rsid w:val="00645A38"/>
    <w:rsid w:val="00646B03"/>
    <w:rsid w:val="00646C87"/>
    <w:rsid w:val="00666736"/>
    <w:rsid w:val="006835A6"/>
    <w:rsid w:val="00685740"/>
    <w:rsid w:val="00685F24"/>
    <w:rsid w:val="00692DE7"/>
    <w:rsid w:val="006A2784"/>
    <w:rsid w:val="006A28A5"/>
    <w:rsid w:val="006A3075"/>
    <w:rsid w:val="006A5222"/>
    <w:rsid w:val="006A6D6C"/>
    <w:rsid w:val="006B2FD4"/>
    <w:rsid w:val="006B7C97"/>
    <w:rsid w:val="006C4CF7"/>
    <w:rsid w:val="006D311C"/>
    <w:rsid w:val="006D6CA4"/>
    <w:rsid w:val="006E1510"/>
    <w:rsid w:val="006E151F"/>
    <w:rsid w:val="006E6D35"/>
    <w:rsid w:val="006E6DCC"/>
    <w:rsid w:val="006F6B9D"/>
    <w:rsid w:val="006F74A6"/>
    <w:rsid w:val="00713149"/>
    <w:rsid w:val="00724859"/>
    <w:rsid w:val="00730294"/>
    <w:rsid w:val="00730651"/>
    <w:rsid w:val="00732542"/>
    <w:rsid w:val="0074112D"/>
    <w:rsid w:val="0074368F"/>
    <w:rsid w:val="00744AF8"/>
    <w:rsid w:val="007672D3"/>
    <w:rsid w:val="00767809"/>
    <w:rsid w:val="00775274"/>
    <w:rsid w:val="00786FBE"/>
    <w:rsid w:val="00790A4D"/>
    <w:rsid w:val="007A7F8F"/>
    <w:rsid w:val="007B6EEE"/>
    <w:rsid w:val="007C2782"/>
    <w:rsid w:val="007C6EF9"/>
    <w:rsid w:val="007D07E9"/>
    <w:rsid w:val="007D6CAD"/>
    <w:rsid w:val="007D77A6"/>
    <w:rsid w:val="007E2F5E"/>
    <w:rsid w:val="007E70D5"/>
    <w:rsid w:val="007F0CDB"/>
    <w:rsid w:val="007F2670"/>
    <w:rsid w:val="00800550"/>
    <w:rsid w:val="0080091B"/>
    <w:rsid w:val="00803FEC"/>
    <w:rsid w:val="00814D99"/>
    <w:rsid w:val="00814E98"/>
    <w:rsid w:val="00824189"/>
    <w:rsid w:val="00826CFF"/>
    <w:rsid w:val="00833524"/>
    <w:rsid w:val="00833AA1"/>
    <w:rsid w:val="008343DC"/>
    <w:rsid w:val="008359FB"/>
    <w:rsid w:val="008372B8"/>
    <w:rsid w:val="00842B23"/>
    <w:rsid w:val="00844EDE"/>
    <w:rsid w:val="0085057B"/>
    <w:rsid w:val="00861C62"/>
    <w:rsid w:val="00863EF6"/>
    <w:rsid w:val="00864CF3"/>
    <w:rsid w:val="00865A4E"/>
    <w:rsid w:val="00873266"/>
    <w:rsid w:val="0088011C"/>
    <w:rsid w:val="00882BBF"/>
    <w:rsid w:val="00884CC4"/>
    <w:rsid w:val="008910A5"/>
    <w:rsid w:val="00895CBB"/>
    <w:rsid w:val="00896FC5"/>
    <w:rsid w:val="008A778D"/>
    <w:rsid w:val="008C1FD0"/>
    <w:rsid w:val="008C2AA3"/>
    <w:rsid w:val="008C3639"/>
    <w:rsid w:val="008C71F6"/>
    <w:rsid w:val="008C7BA5"/>
    <w:rsid w:val="008E0B57"/>
    <w:rsid w:val="008E397C"/>
    <w:rsid w:val="00904E6C"/>
    <w:rsid w:val="00905254"/>
    <w:rsid w:val="00906875"/>
    <w:rsid w:val="00921953"/>
    <w:rsid w:val="00931578"/>
    <w:rsid w:val="00941C98"/>
    <w:rsid w:val="0094707C"/>
    <w:rsid w:val="00952805"/>
    <w:rsid w:val="0097048E"/>
    <w:rsid w:val="00980967"/>
    <w:rsid w:val="00980CBD"/>
    <w:rsid w:val="00982F4D"/>
    <w:rsid w:val="009872B3"/>
    <w:rsid w:val="00991B39"/>
    <w:rsid w:val="00993588"/>
    <w:rsid w:val="00997114"/>
    <w:rsid w:val="009A30D1"/>
    <w:rsid w:val="009A6994"/>
    <w:rsid w:val="009B3477"/>
    <w:rsid w:val="009C36CB"/>
    <w:rsid w:val="009C57B4"/>
    <w:rsid w:val="009C64FA"/>
    <w:rsid w:val="009C7475"/>
    <w:rsid w:val="009D11D4"/>
    <w:rsid w:val="009D31CE"/>
    <w:rsid w:val="009D5DA6"/>
    <w:rsid w:val="009D6480"/>
    <w:rsid w:val="009E0F7F"/>
    <w:rsid w:val="009E2982"/>
    <w:rsid w:val="009E3FEF"/>
    <w:rsid w:val="00A00CCB"/>
    <w:rsid w:val="00A01D00"/>
    <w:rsid w:val="00A106CB"/>
    <w:rsid w:val="00A107B0"/>
    <w:rsid w:val="00A12AEA"/>
    <w:rsid w:val="00A167EB"/>
    <w:rsid w:val="00A23C49"/>
    <w:rsid w:val="00A37E3C"/>
    <w:rsid w:val="00A45536"/>
    <w:rsid w:val="00A53DA4"/>
    <w:rsid w:val="00A62C05"/>
    <w:rsid w:val="00A63568"/>
    <w:rsid w:val="00A6380C"/>
    <w:rsid w:val="00A66E54"/>
    <w:rsid w:val="00A80E3C"/>
    <w:rsid w:val="00A84323"/>
    <w:rsid w:val="00A85D99"/>
    <w:rsid w:val="00A864D0"/>
    <w:rsid w:val="00A86F16"/>
    <w:rsid w:val="00A907F1"/>
    <w:rsid w:val="00A91CA0"/>
    <w:rsid w:val="00A94915"/>
    <w:rsid w:val="00A95F11"/>
    <w:rsid w:val="00AA2562"/>
    <w:rsid w:val="00AA31D9"/>
    <w:rsid w:val="00AA376C"/>
    <w:rsid w:val="00AB3A4D"/>
    <w:rsid w:val="00AB4511"/>
    <w:rsid w:val="00AC420B"/>
    <w:rsid w:val="00AD66C7"/>
    <w:rsid w:val="00AE3658"/>
    <w:rsid w:val="00AE49E3"/>
    <w:rsid w:val="00AE5C9D"/>
    <w:rsid w:val="00AE781D"/>
    <w:rsid w:val="00AE79DD"/>
    <w:rsid w:val="00AF181B"/>
    <w:rsid w:val="00AF592D"/>
    <w:rsid w:val="00AF7A49"/>
    <w:rsid w:val="00B010A8"/>
    <w:rsid w:val="00B02228"/>
    <w:rsid w:val="00B0471A"/>
    <w:rsid w:val="00B05023"/>
    <w:rsid w:val="00B10A82"/>
    <w:rsid w:val="00B17096"/>
    <w:rsid w:val="00B22A2D"/>
    <w:rsid w:val="00B22EAF"/>
    <w:rsid w:val="00B24DF9"/>
    <w:rsid w:val="00B36A64"/>
    <w:rsid w:val="00B41216"/>
    <w:rsid w:val="00B41473"/>
    <w:rsid w:val="00B433F8"/>
    <w:rsid w:val="00B4386C"/>
    <w:rsid w:val="00B86809"/>
    <w:rsid w:val="00B879AD"/>
    <w:rsid w:val="00B9179A"/>
    <w:rsid w:val="00B92E00"/>
    <w:rsid w:val="00BA0A39"/>
    <w:rsid w:val="00BA2055"/>
    <w:rsid w:val="00BC2AAB"/>
    <w:rsid w:val="00BC3D3B"/>
    <w:rsid w:val="00BC793F"/>
    <w:rsid w:val="00BE1D1C"/>
    <w:rsid w:val="00BE3762"/>
    <w:rsid w:val="00BF1214"/>
    <w:rsid w:val="00BF1616"/>
    <w:rsid w:val="00BF38BA"/>
    <w:rsid w:val="00C055FB"/>
    <w:rsid w:val="00C100D0"/>
    <w:rsid w:val="00C14CD3"/>
    <w:rsid w:val="00C14DFF"/>
    <w:rsid w:val="00C1687F"/>
    <w:rsid w:val="00C177F2"/>
    <w:rsid w:val="00C2264C"/>
    <w:rsid w:val="00C235C2"/>
    <w:rsid w:val="00C236AC"/>
    <w:rsid w:val="00C23A0C"/>
    <w:rsid w:val="00C3364B"/>
    <w:rsid w:val="00C36BE2"/>
    <w:rsid w:val="00C3755B"/>
    <w:rsid w:val="00C44932"/>
    <w:rsid w:val="00C5116F"/>
    <w:rsid w:val="00C52ED7"/>
    <w:rsid w:val="00C55F5B"/>
    <w:rsid w:val="00C64D03"/>
    <w:rsid w:val="00C65EA5"/>
    <w:rsid w:val="00C7089C"/>
    <w:rsid w:val="00C722FF"/>
    <w:rsid w:val="00C77A3E"/>
    <w:rsid w:val="00C82164"/>
    <w:rsid w:val="00C86955"/>
    <w:rsid w:val="00C8729C"/>
    <w:rsid w:val="00C91050"/>
    <w:rsid w:val="00C96159"/>
    <w:rsid w:val="00C969FA"/>
    <w:rsid w:val="00CA0ED0"/>
    <w:rsid w:val="00CA3196"/>
    <w:rsid w:val="00CA48C3"/>
    <w:rsid w:val="00CA7AAC"/>
    <w:rsid w:val="00CB377C"/>
    <w:rsid w:val="00CB701F"/>
    <w:rsid w:val="00CC4332"/>
    <w:rsid w:val="00CC4FEE"/>
    <w:rsid w:val="00CD5770"/>
    <w:rsid w:val="00CE4E09"/>
    <w:rsid w:val="00CE69B0"/>
    <w:rsid w:val="00CE715D"/>
    <w:rsid w:val="00CE74ED"/>
    <w:rsid w:val="00CF07EC"/>
    <w:rsid w:val="00CF4FD9"/>
    <w:rsid w:val="00D0324B"/>
    <w:rsid w:val="00D1216D"/>
    <w:rsid w:val="00D13460"/>
    <w:rsid w:val="00D15A57"/>
    <w:rsid w:val="00D214A9"/>
    <w:rsid w:val="00D30D49"/>
    <w:rsid w:val="00D31BCA"/>
    <w:rsid w:val="00D3355E"/>
    <w:rsid w:val="00D35649"/>
    <w:rsid w:val="00D3740F"/>
    <w:rsid w:val="00D3761E"/>
    <w:rsid w:val="00D41201"/>
    <w:rsid w:val="00D47A41"/>
    <w:rsid w:val="00D50CFB"/>
    <w:rsid w:val="00D56EFA"/>
    <w:rsid w:val="00D602BD"/>
    <w:rsid w:val="00D65336"/>
    <w:rsid w:val="00D65526"/>
    <w:rsid w:val="00D65A18"/>
    <w:rsid w:val="00D65D76"/>
    <w:rsid w:val="00D66018"/>
    <w:rsid w:val="00D96FD2"/>
    <w:rsid w:val="00DB09B1"/>
    <w:rsid w:val="00DB1FA1"/>
    <w:rsid w:val="00DC388F"/>
    <w:rsid w:val="00DC6B4D"/>
    <w:rsid w:val="00DD25CA"/>
    <w:rsid w:val="00DE324E"/>
    <w:rsid w:val="00DE3AB4"/>
    <w:rsid w:val="00DE61BD"/>
    <w:rsid w:val="00DE6502"/>
    <w:rsid w:val="00DE75D0"/>
    <w:rsid w:val="00DF0B04"/>
    <w:rsid w:val="00E010C5"/>
    <w:rsid w:val="00E0530C"/>
    <w:rsid w:val="00E05E8E"/>
    <w:rsid w:val="00E163FC"/>
    <w:rsid w:val="00E20D39"/>
    <w:rsid w:val="00E23CC2"/>
    <w:rsid w:val="00E25ACD"/>
    <w:rsid w:val="00E336D9"/>
    <w:rsid w:val="00E33ADF"/>
    <w:rsid w:val="00E35D26"/>
    <w:rsid w:val="00E43DCB"/>
    <w:rsid w:val="00E44870"/>
    <w:rsid w:val="00E466E5"/>
    <w:rsid w:val="00E5306E"/>
    <w:rsid w:val="00E5353E"/>
    <w:rsid w:val="00E57434"/>
    <w:rsid w:val="00E63ECE"/>
    <w:rsid w:val="00E679BC"/>
    <w:rsid w:val="00E70572"/>
    <w:rsid w:val="00E70D54"/>
    <w:rsid w:val="00E70F0F"/>
    <w:rsid w:val="00E75CB7"/>
    <w:rsid w:val="00E814EF"/>
    <w:rsid w:val="00E8205D"/>
    <w:rsid w:val="00E9526A"/>
    <w:rsid w:val="00E95A71"/>
    <w:rsid w:val="00EA1588"/>
    <w:rsid w:val="00EA3FFE"/>
    <w:rsid w:val="00EA7C04"/>
    <w:rsid w:val="00EB2257"/>
    <w:rsid w:val="00EB6AE9"/>
    <w:rsid w:val="00EC48FC"/>
    <w:rsid w:val="00EC6E23"/>
    <w:rsid w:val="00EC7628"/>
    <w:rsid w:val="00EC78FA"/>
    <w:rsid w:val="00ED4693"/>
    <w:rsid w:val="00ED5B2D"/>
    <w:rsid w:val="00ED631A"/>
    <w:rsid w:val="00EF23A2"/>
    <w:rsid w:val="00F03AD9"/>
    <w:rsid w:val="00F06007"/>
    <w:rsid w:val="00F20E8E"/>
    <w:rsid w:val="00F21108"/>
    <w:rsid w:val="00F22736"/>
    <w:rsid w:val="00F23DF8"/>
    <w:rsid w:val="00F260EB"/>
    <w:rsid w:val="00F32E7F"/>
    <w:rsid w:val="00F3507D"/>
    <w:rsid w:val="00F4187D"/>
    <w:rsid w:val="00F44EF4"/>
    <w:rsid w:val="00F46C46"/>
    <w:rsid w:val="00F507D1"/>
    <w:rsid w:val="00F54BF6"/>
    <w:rsid w:val="00F560A0"/>
    <w:rsid w:val="00F62898"/>
    <w:rsid w:val="00F65CFA"/>
    <w:rsid w:val="00F66BE7"/>
    <w:rsid w:val="00F67D20"/>
    <w:rsid w:val="00F72865"/>
    <w:rsid w:val="00F80122"/>
    <w:rsid w:val="00F84BB0"/>
    <w:rsid w:val="00F91DE9"/>
    <w:rsid w:val="00F922E6"/>
    <w:rsid w:val="00F9772D"/>
    <w:rsid w:val="00FA2C71"/>
    <w:rsid w:val="00FB09D3"/>
    <w:rsid w:val="00FC3870"/>
    <w:rsid w:val="00FD27D4"/>
    <w:rsid w:val="00FD52E9"/>
    <w:rsid w:val="00FE518F"/>
    <w:rsid w:val="00FE788C"/>
    <w:rsid w:val="00FF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843B"/>
  <w15:docId w15:val="{91076E90-86FB-D84F-8ADE-54ADE4A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122"/>
    <w:rPr>
      <w:color w:val="0563C1" w:themeColor="hyperlink"/>
      <w:u w:val="single"/>
    </w:rPr>
  </w:style>
  <w:style w:type="character" w:styleId="UnresolvedMention">
    <w:name w:val="Unresolved Mention"/>
    <w:basedOn w:val="DefaultParagraphFont"/>
    <w:uiPriority w:val="99"/>
    <w:semiHidden/>
    <w:unhideWhenUsed/>
    <w:rsid w:val="00F80122"/>
    <w:rPr>
      <w:color w:val="605E5C"/>
      <w:shd w:val="clear" w:color="auto" w:fill="E1DFDD"/>
    </w:rPr>
  </w:style>
  <w:style w:type="character" w:styleId="FollowedHyperlink">
    <w:name w:val="FollowedHyperlink"/>
    <w:basedOn w:val="DefaultParagraphFont"/>
    <w:uiPriority w:val="99"/>
    <w:semiHidden/>
    <w:unhideWhenUsed/>
    <w:rsid w:val="00F80122"/>
    <w:rPr>
      <w:color w:val="954F72" w:themeColor="followedHyperlink"/>
      <w:u w:val="single"/>
    </w:rPr>
  </w:style>
  <w:style w:type="table" w:styleId="TableGrid">
    <w:name w:val="Table Grid"/>
    <w:basedOn w:val="TableNormal"/>
    <w:uiPriority w:val="39"/>
    <w:rsid w:val="00585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A3196"/>
    <w:pPr>
      <w:widowControl w:val="0"/>
      <w:autoSpaceDE w:val="0"/>
      <w:autoSpaceDN w:val="0"/>
      <w:ind w:left="155"/>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CA3196"/>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FC3870"/>
    <w:pPr>
      <w:ind w:left="720"/>
      <w:contextualSpacing/>
    </w:pPr>
  </w:style>
  <w:style w:type="table" w:styleId="TableGridLight">
    <w:name w:val="Grid Table Light"/>
    <w:basedOn w:val="TableNormal"/>
    <w:uiPriority w:val="40"/>
    <w:rsid w:val="00E43DCB"/>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E05E8E"/>
    <w:pPr>
      <w:tabs>
        <w:tab w:val="center" w:pos="4680"/>
        <w:tab w:val="right" w:pos="9360"/>
      </w:tabs>
    </w:pPr>
  </w:style>
  <w:style w:type="character" w:customStyle="1" w:styleId="FooterChar">
    <w:name w:val="Footer Char"/>
    <w:basedOn w:val="DefaultParagraphFont"/>
    <w:link w:val="Footer"/>
    <w:uiPriority w:val="99"/>
    <w:rsid w:val="00E05E8E"/>
  </w:style>
  <w:style w:type="character" w:styleId="PageNumber">
    <w:name w:val="page number"/>
    <w:basedOn w:val="DefaultParagraphFont"/>
    <w:uiPriority w:val="99"/>
    <w:semiHidden/>
    <w:unhideWhenUsed/>
    <w:rsid w:val="00E05E8E"/>
  </w:style>
  <w:style w:type="character" w:styleId="CommentReference">
    <w:name w:val="annotation reference"/>
    <w:basedOn w:val="DefaultParagraphFont"/>
    <w:uiPriority w:val="99"/>
    <w:semiHidden/>
    <w:unhideWhenUsed/>
    <w:rsid w:val="00646B03"/>
    <w:rPr>
      <w:sz w:val="16"/>
      <w:szCs w:val="16"/>
    </w:rPr>
  </w:style>
  <w:style w:type="paragraph" w:styleId="CommentText">
    <w:name w:val="annotation text"/>
    <w:basedOn w:val="Normal"/>
    <w:link w:val="CommentTextChar"/>
    <w:uiPriority w:val="99"/>
    <w:unhideWhenUsed/>
    <w:rsid w:val="00646B03"/>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646B03"/>
    <w:rPr>
      <w:kern w:val="0"/>
      <w:sz w:val="20"/>
      <w:szCs w:val="20"/>
      <w14:ligatures w14:val="none"/>
    </w:rPr>
  </w:style>
  <w:style w:type="paragraph" w:styleId="NoSpacing">
    <w:name w:val="No Spacing"/>
    <w:uiPriority w:val="1"/>
    <w:qFormat/>
    <w:rsid w:val="00646B03"/>
    <w:rPr>
      <w:kern w:val="0"/>
      <w:sz w:val="22"/>
      <w:szCs w:val="22"/>
      <w14:ligatures w14:val="none"/>
    </w:rPr>
  </w:style>
  <w:style w:type="paragraph" w:customStyle="1" w:styleId="Default">
    <w:name w:val="Default"/>
    <w:rsid w:val="00B010A8"/>
    <w:pPr>
      <w:pBdr>
        <w:top w:val="nil"/>
        <w:left w:val="nil"/>
        <w:bottom w:val="nil"/>
        <w:right w:val="nil"/>
        <w:between w:val="nil"/>
        <w:bar w:val="nil"/>
      </w:pBdr>
    </w:pPr>
    <w:rPr>
      <w:rFonts w:ascii="Helvetica" w:eastAsia="Arial Unicode MS" w:hAnsi="Helvetica" w:cs="Arial Unicode MS"/>
      <w:color w:val="000000"/>
      <w:kern w:val="0"/>
      <w:sz w:val="22"/>
      <w:szCs w:val="22"/>
      <w:bdr w:val="nil"/>
      <w14:ligatures w14:val="none"/>
    </w:rPr>
  </w:style>
  <w:style w:type="paragraph" w:styleId="Header">
    <w:name w:val="header"/>
    <w:basedOn w:val="Normal"/>
    <w:link w:val="HeaderChar"/>
    <w:uiPriority w:val="99"/>
    <w:unhideWhenUsed/>
    <w:rsid w:val="00646C87"/>
    <w:pPr>
      <w:tabs>
        <w:tab w:val="center" w:pos="4680"/>
        <w:tab w:val="right" w:pos="9360"/>
      </w:tabs>
    </w:pPr>
  </w:style>
  <w:style w:type="character" w:customStyle="1" w:styleId="HeaderChar">
    <w:name w:val="Header Char"/>
    <w:basedOn w:val="DefaultParagraphFont"/>
    <w:link w:val="Header"/>
    <w:uiPriority w:val="99"/>
    <w:rsid w:val="0064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083">
      <w:bodyDiv w:val="1"/>
      <w:marLeft w:val="0"/>
      <w:marRight w:val="0"/>
      <w:marTop w:val="0"/>
      <w:marBottom w:val="0"/>
      <w:divBdr>
        <w:top w:val="none" w:sz="0" w:space="0" w:color="auto"/>
        <w:left w:val="none" w:sz="0" w:space="0" w:color="auto"/>
        <w:bottom w:val="none" w:sz="0" w:space="0" w:color="auto"/>
        <w:right w:val="none" w:sz="0" w:space="0" w:color="auto"/>
      </w:divBdr>
    </w:div>
    <w:div w:id="48264078">
      <w:bodyDiv w:val="1"/>
      <w:marLeft w:val="0"/>
      <w:marRight w:val="0"/>
      <w:marTop w:val="0"/>
      <w:marBottom w:val="0"/>
      <w:divBdr>
        <w:top w:val="none" w:sz="0" w:space="0" w:color="auto"/>
        <w:left w:val="none" w:sz="0" w:space="0" w:color="auto"/>
        <w:bottom w:val="none" w:sz="0" w:space="0" w:color="auto"/>
        <w:right w:val="none" w:sz="0" w:space="0" w:color="auto"/>
      </w:divBdr>
    </w:div>
    <w:div w:id="139420958">
      <w:bodyDiv w:val="1"/>
      <w:marLeft w:val="0"/>
      <w:marRight w:val="0"/>
      <w:marTop w:val="0"/>
      <w:marBottom w:val="0"/>
      <w:divBdr>
        <w:top w:val="none" w:sz="0" w:space="0" w:color="auto"/>
        <w:left w:val="none" w:sz="0" w:space="0" w:color="auto"/>
        <w:bottom w:val="none" w:sz="0" w:space="0" w:color="auto"/>
        <w:right w:val="none" w:sz="0" w:space="0" w:color="auto"/>
      </w:divBdr>
    </w:div>
    <w:div w:id="214395920">
      <w:bodyDiv w:val="1"/>
      <w:marLeft w:val="0"/>
      <w:marRight w:val="0"/>
      <w:marTop w:val="0"/>
      <w:marBottom w:val="0"/>
      <w:divBdr>
        <w:top w:val="none" w:sz="0" w:space="0" w:color="auto"/>
        <w:left w:val="none" w:sz="0" w:space="0" w:color="auto"/>
        <w:bottom w:val="none" w:sz="0" w:space="0" w:color="auto"/>
        <w:right w:val="none" w:sz="0" w:space="0" w:color="auto"/>
      </w:divBdr>
      <w:divsChild>
        <w:div w:id="19393619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81636536">
      <w:bodyDiv w:val="1"/>
      <w:marLeft w:val="0"/>
      <w:marRight w:val="0"/>
      <w:marTop w:val="0"/>
      <w:marBottom w:val="0"/>
      <w:divBdr>
        <w:top w:val="none" w:sz="0" w:space="0" w:color="auto"/>
        <w:left w:val="none" w:sz="0" w:space="0" w:color="auto"/>
        <w:bottom w:val="none" w:sz="0" w:space="0" w:color="auto"/>
        <w:right w:val="none" w:sz="0" w:space="0" w:color="auto"/>
      </w:divBdr>
    </w:div>
    <w:div w:id="460392204">
      <w:bodyDiv w:val="1"/>
      <w:marLeft w:val="0"/>
      <w:marRight w:val="0"/>
      <w:marTop w:val="0"/>
      <w:marBottom w:val="0"/>
      <w:divBdr>
        <w:top w:val="none" w:sz="0" w:space="0" w:color="auto"/>
        <w:left w:val="none" w:sz="0" w:space="0" w:color="auto"/>
        <w:bottom w:val="none" w:sz="0" w:space="0" w:color="auto"/>
        <w:right w:val="none" w:sz="0" w:space="0" w:color="auto"/>
      </w:divBdr>
      <w:divsChild>
        <w:div w:id="93015950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22597393">
      <w:bodyDiv w:val="1"/>
      <w:marLeft w:val="0"/>
      <w:marRight w:val="0"/>
      <w:marTop w:val="0"/>
      <w:marBottom w:val="0"/>
      <w:divBdr>
        <w:top w:val="none" w:sz="0" w:space="0" w:color="auto"/>
        <w:left w:val="none" w:sz="0" w:space="0" w:color="auto"/>
        <w:bottom w:val="none" w:sz="0" w:space="0" w:color="auto"/>
        <w:right w:val="none" w:sz="0" w:space="0" w:color="auto"/>
      </w:divBdr>
      <w:divsChild>
        <w:div w:id="94065176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10473813">
      <w:bodyDiv w:val="1"/>
      <w:marLeft w:val="0"/>
      <w:marRight w:val="0"/>
      <w:marTop w:val="0"/>
      <w:marBottom w:val="0"/>
      <w:divBdr>
        <w:top w:val="none" w:sz="0" w:space="0" w:color="auto"/>
        <w:left w:val="none" w:sz="0" w:space="0" w:color="auto"/>
        <w:bottom w:val="none" w:sz="0" w:space="0" w:color="auto"/>
        <w:right w:val="none" w:sz="0" w:space="0" w:color="auto"/>
      </w:divBdr>
    </w:div>
    <w:div w:id="623852807">
      <w:bodyDiv w:val="1"/>
      <w:marLeft w:val="0"/>
      <w:marRight w:val="0"/>
      <w:marTop w:val="0"/>
      <w:marBottom w:val="0"/>
      <w:divBdr>
        <w:top w:val="none" w:sz="0" w:space="0" w:color="auto"/>
        <w:left w:val="none" w:sz="0" w:space="0" w:color="auto"/>
        <w:bottom w:val="none" w:sz="0" w:space="0" w:color="auto"/>
        <w:right w:val="none" w:sz="0" w:space="0" w:color="auto"/>
      </w:divBdr>
      <w:divsChild>
        <w:div w:id="15735463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41538474">
      <w:bodyDiv w:val="1"/>
      <w:marLeft w:val="0"/>
      <w:marRight w:val="0"/>
      <w:marTop w:val="0"/>
      <w:marBottom w:val="0"/>
      <w:divBdr>
        <w:top w:val="none" w:sz="0" w:space="0" w:color="auto"/>
        <w:left w:val="none" w:sz="0" w:space="0" w:color="auto"/>
        <w:bottom w:val="none" w:sz="0" w:space="0" w:color="auto"/>
        <w:right w:val="none" w:sz="0" w:space="0" w:color="auto"/>
      </w:divBdr>
    </w:div>
    <w:div w:id="703142639">
      <w:bodyDiv w:val="1"/>
      <w:marLeft w:val="0"/>
      <w:marRight w:val="0"/>
      <w:marTop w:val="0"/>
      <w:marBottom w:val="0"/>
      <w:divBdr>
        <w:top w:val="none" w:sz="0" w:space="0" w:color="auto"/>
        <w:left w:val="none" w:sz="0" w:space="0" w:color="auto"/>
        <w:bottom w:val="none" w:sz="0" w:space="0" w:color="auto"/>
        <w:right w:val="none" w:sz="0" w:space="0" w:color="auto"/>
      </w:divBdr>
      <w:divsChild>
        <w:div w:id="99510688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15129633">
      <w:bodyDiv w:val="1"/>
      <w:marLeft w:val="0"/>
      <w:marRight w:val="0"/>
      <w:marTop w:val="0"/>
      <w:marBottom w:val="0"/>
      <w:divBdr>
        <w:top w:val="none" w:sz="0" w:space="0" w:color="auto"/>
        <w:left w:val="none" w:sz="0" w:space="0" w:color="auto"/>
        <w:bottom w:val="none" w:sz="0" w:space="0" w:color="auto"/>
        <w:right w:val="none" w:sz="0" w:space="0" w:color="auto"/>
      </w:divBdr>
      <w:divsChild>
        <w:div w:id="154687233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26701921">
      <w:bodyDiv w:val="1"/>
      <w:marLeft w:val="0"/>
      <w:marRight w:val="0"/>
      <w:marTop w:val="0"/>
      <w:marBottom w:val="0"/>
      <w:divBdr>
        <w:top w:val="none" w:sz="0" w:space="0" w:color="auto"/>
        <w:left w:val="none" w:sz="0" w:space="0" w:color="auto"/>
        <w:bottom w:val="none" w:sz="0" w:space="0" w:color="auto"/>
        <w:right w:val="none" w:sz="0" w:space="0" w:color="auto"/>
      </w:divBdr>
      <w:divsChild>
        <w:div w:id="29583987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28520073">
      <w:bodyDiv w:val="1"/>
      <w:marLeft w:val="0"/>
      <w:marRight w:val="0"/>
      <w:marTop w:val="0"/>
      <w:marBottom w:val="0"/>
      <w:divBdr>
        <w:top w:val="none" w:sz="0" w:space="0" w:color="auto"/>
        <w:left w:val="none" w:sz="0" w:space="0" w:color="auto"/>
        <w:bottom w:val="none" w:sz="0" w:space="0" w:color="auto"/>
        <w:right w:val="none" w:sz="0" w:space="0" w:color="auto"/>
      </w:divBdr>
      <w:divsChild>
        <w:div w:id="4204911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58358408">
      <w:bodyDiv w:val="1"/>
      <w:marLeft w:val="0"/>
      <w:marRight w:val="0"/>
      <w:marTop w:val="0"/>
      <w:marBottom w:val="0"/>
      <w:divBdr>
        <w:top w:val="none" w:sz="0" w:space="0" w:color="auto"/>
        <w:left w:val="none" w:sz="0" w:space="0" w:color="auto"/>
        <w:bottom w:val="none" w:sz="0" w:space="0" w:color="auto"/>
        <w:right w:val="none" w:sz="0" w:space="0" w:color="auto"/>
      </w:divBdr>
      <w:divsChild>
        <w:div w:id="1909920214">
          <w:marLeft w:val="0"/>
          <w:marRight w:val="0"/>
          <w:marTop w:val="200"/>
          <w:marBottom w:val="200"/>
          <w:divBdr>
            <w:top w:val="none" w:sz="0" w:space="0" w:color="auto"/>
            <w:left w:val="none" w:sz="0" w:space="0" w:color="auto"/>
            <w:bottom w:val="none" w:sz="0" w:space="0" w:color="auto"/>
            <w:right w:val="none" w:sz="0" w:space="0" w:color="auto"/>
          </w:divBdr>
          <w:divsChild>
            <w:div w:id="16687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9328">
      <w:bodyDiv w:val="1"/>
      <w:marLeft w:val="0"/>
      <w:marRight w:val="0"/>
      <w:marTop w:val="0"/>
      <w:marBottom w:val="0"/>
      <w:divBdr>
        <w:top w:val="none" w:sz="0" w:space="0" w:color="auto"/>
        <w:left w:val="none" w:sz="0" w:space="0" w:color="auto"/>
        <w:bottom w:val="none" w:sz="0" w:space="0" w:color="auto"/>
        <w:right w:val="none" w:sz="0" w:space="0" w:color="auto"/>
      </w:divBdr>
    </w:div>
    <w:div w:id="1098599223">
      <w:bodyDiv w:val="1"/>
      <w:marLeft w:val="0"/>
      <w:marRight w:val="0"/>
      <w:marTop w:val="0"/>
      <w:marBottom w:val="0"/>
      <w:divBdr>
        <w:top w:val="none" w:sz="0" w:space="0" w:color="auto"/>
        <w:left w:val="none" w:sz="0" w:space="0" w:color="auto"/>
        <w:bottom w:val="none" w:sz="0" w:space="0" w:color="auto"/>
        <w:right w:val="none" w:sz="0" w:space="0" w:color="auto"/>
      </w:divBdr>
      <w:divsChild>
        <w:div w:id="72333528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11898003">
      <w:bodyDiv w:val="1"/>
      <w:marLeft w:val="0"/>
      <w:marRight w:val="0"/>
      <w:marTop w:val="0"/>
      <w:marBottom w:val="0"/>
      <w:divBdr>
        <w:top w:val="none" w:sz="0" w:space="0" w:color="auto"/>
        <w:left w:val="none" w:sz="0" w:space="0" w:color="auto"/>
        <w:bottom w:val="none" w:sz="0" w:space="0" w:color="auto"/>
        <w:right w:val="none" w:sz="0" w:space="0" w:color="auto"/>
      </w:divBdr>
    </w:div>
    <w:div w:id="1174146877">
      <w:bodyDiv w:val="1"/>
      <w:marLeft w:val="0"/>
      <w:marRight w:val="0"/>
      <w:marTop w:val="0"/>
      <w:marBottom w:val="0"/>
      <w:divBdr>
        <w:top w:val="none" w:sz="0" w:space="0" w:color="auto"/>
        <w:left w:val="none" w:sz="0" w:space="0" w:color="auto"/>
        <w:bottom w:val="none" w:sz="0" w:space="0" w:color="auto"/>
        <w:right w:val="none" w:sz="0" w:space="0" w:color="auto"/>
      </w:divBdr>
    </w:div>
    <w:div w:id="1221164834">
      <w:bodyDiv w:val="1"/>
      <w:marLeft w:val="0"/>
      <w:marRight w:val="0"/>
      <w:marTop w:val="0"/>
      <w:marBottom w:val="0"/>
      <w:divBdr>
        <w:top w:val="none" w:sz="0" w:space="0" w:color="auto"/>
        <w:left w:val="none" w:sz="0" w:space="0" w:color="auto"/>
        <w:bottom w:val="none" w:sz="0" w:space="0" w:color="auto"/>
        <w:right w:val="none" w:sz="0" w:space="0" w:color="auto"/>
      </w:divBdr>
      <w:divsChild>
        <w:div w:id="14006377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48807125">
      <w:bodyDiv w:val="1"/>
      <w:marLeft w:val="0"/>
      <w:marRight w:val="0"/>
      <w:marTop w:val="0"/>
      <w:marBottom w:val="0"/>
      <w:divBdr>
        <w:top w:val="none" w:sz="0" w:space="0" w:color="auto"/>
        <w:left w:val="none" w:sz="0" w:space="0" w:color="auto"/>
        <w:bottom w:val="none" w:sz="0" w:space="0" w:color="auto"/>
        <w:right w:val="none" w:sz="0" w:space="0" w:color="auto"/>
      </w:divBdr>
    </w:div>
    <w:div w:id="1387492790">
      <w:bodyDiv w:val="1"/>
      <w:marLeft w:val="0"/>
      <w:marRight w:val="0"/>
      <w:marTop w:val="0"/>
      <w:marBottom w:val="0"/>
      <w:divBdr>
        <w:top w:val="none" w:sz="0" w:space="0" w:color="auto"/>
        <w:left w:val="none" w:sz="0" w:space="0" w:color="auto"/>
        <w:bottom w:val="none" w:sz="0" w:space="0" w:color="auto"/>
        <w:right w:val="none" w:sz="0" w:space="0" w:color="auto"/>
      </w:divBdr>
    </w:div>
    <w:div w:id="1393237646">
      <w:bodyDiv w:val="1"/>
      <w:marLeft w:val="0"/>
      <w:marRight w:val="0"/>
      <w:marTop w:val="0"/>
      <w:marBottom w:val="0"/>
      <w:divBdr>
        <w:top w:val="none" w:sz="0" w:space="0" w:color="auto"/>
        <w:left w:val="none" w:sz="0" w:space="0" w:color="auto"/>
        <w:bottom w:val="none" w:sz="0" w:space="0" w:color="auto"/>
        <w:right w:val="none" w:sz="0" w:space="0" w:color="auto"/>
      </w:divBdr>
      <w:divsChild>
        <w:div w:id="108491532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81190931">
      <w:bodyDiv w:val="1"/>
      <w:marLeft w:val="0"/>
      <w:marRight w:val="0"/>
      <w:marTop w:val="0"/>
      <w:marBottom w:val="0"/>
      <w:divBdr>
        <w:top w:val="none" w:sz="0" w:space="0" w:color="auto"/>
        <w:left w:val="none" w:sz="0" w:space="0" w:color="auto"/>
        <w:bottom w:val="none" w:sz="0" w:space="0" w:color="auto"/>
        <w:right w:val="none" w:sz="0" w:space="0" w:color="auto"/>
      </w:divBdr>
    </w:div>
    <w:div w:id="1505362606">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sChild>
        <w:div w:id="36263428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07346803">
      <w:bodyDiv w:val="1"/>
      <w:marLeft w:val="0"/>
      <w:marRight w:val="0"/>
      <w:marTop w:val="0"/>
      <w:marBottom w:val="0"/>
      <w:divBdr>
        <w:top w:val="none" w:sz="0" w:space="0" w:color="auto"/>
        <w:left w:val="none" w:sz="0" w:space="0" w:color="auto"/>
        <w:bottom w:val="none" w:sz="0" w:space="0" w:color="auto"/>
        <w:right w:val="none" w:sz="0" w:space="0" w:color="auto"/>
      </w:divBdr>
      <w:divsChild>
        <w:div w:id="4048854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26353368">
      <w:bodyDiv w:val="1"/>
      <w:marLeft w:val="0"/>
      <w:marRight w:val="0"/>
      <w:marTop w:val="0"/>
      <w:marBottom w:val="0"/>
      <w:divBdr>
        <w:top w:val="none" w:sz="0" w:space="0" w:color="auto"/>
        <w:left w:val="none" w:sz="0" w:space="0" w:color="auto"/>
        <w:bottom w:val="none" w:sz="0" w:space="0" w:color="auto"/>
        <w:right w:val="none" w:sz="0" w:space="0" w:color="auto"/>
      </w:divBdr>
      <w:divsChild>
        <w:div w:id="9519366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8415041">
      <w:bodyDiv w:val="1"/>
      <w:marLeft w:val="0"/>
      <w:marRight w:val="0"/>
      <w:marTop w:val="0"/>
      <w:marBottom w:val="0"/>
      <w:divBdr>
        <w:top w:val="none" w:sz="0" w:space="0" w:color="auto"/>
        <w:left w:val="none" w:sz="0" w:space="0" w:color="auto"/>
        <w:bottom w:val="none" w:sz="0" w:space="0" w:color="auto"/>
        <w:right w:val="none" w:sz="0" w:space="0" w:color="auto"/>
      </w:divBdr>
    </w:div>
    <w:div w:id="1662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73558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87094836">
      <w:bodyDiv w:val="1"/>
      <w:marLeft w:val="0"/>
      <w:marRight w:val="0"/>
      <w:marTop w:val="0"/>
      <w:marBottom w:val="0"/>
      <w:divBdr>
        <w:top w:val="none" w:sz="0" w:space="0" w:color="auto"/>
        <w:left w:val="none" w:sz="0" w:space="0" w:color="auto"/>
        <w:bottom w:val="none" w:sz="0" w:space="0" w:color="auto"/>
        <w:right w:val="none" w:sz="0" w:space="0" w:color="auto"/>
      </w:divBdr>
    </w:div>
    <w:div w:id="1797407127">
      <w:bodyDiv w:val="1"/>
      <w:marLeft w:val="0"/>
      <w:marRight w:val="0"/>
      <w:marTop w:val="0"/>
      <w:marBottom w:val="0"/>
      <w:divBdr>
        <w:top w:val="none" w:sz="0" w:space="0" w:color="auto"/>
        <w:left w:val="none" w:sz="0" w:space="0" w:color="auto"/>
        <w:bottom w:val="none" w:sz="0" w:space="0" w:color="auto"/>
        <w:right w:val="none" w:sz="0" w:space="0" w:color="auto"/>
      </w:divBdr>
      <w:divsChild>
        <w:div w:id="34710014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99757925">
      <w:bodyDiv w:val="1"/>
      <w:marLeft w:val="0"/>
      <w:marRight w:val="0"/>
      <w:marTop w:val="0"/>
      <w:marBottom w:val="0"/>
      <w:divBdr>
        <w:top w:val="none" w:sz="0" w:space="0" w:color="auto"/>
        <w:left w:val="none" w:sz="0" w:space="0" w:color="auto"/>
        <w:bottom w:val="none" w:sz="0" w:space="0" w:color="auto"/>
        <w:right w:val="none" w:sz="0" w:space="0" w:color="auto"/>
      </w:divBdr>
    </w:div>
    <w:div w:id="1832598706">
      <w:bodyDiv w:val="1"/>
      <w:marLeft w:val="0"/>
      <w:marRight w:val="0"/>
      <w:marTop w:val="0"/>
      <w:marBottom w:val="0"/>
      <w:divBdr>
        <w:top w:val="none" w:sz="0" w:space="0" w:color="auto"/>
        <w:left w:val="none" w:sz="0" w:space="0" w:color="auto"/>
        <w:bottom w:val="none" w:sz="0" w:space="0" w:color="auto"/>
        <w:right w:val="none" w:sz="0" w:space="0" w:color="auto"/>
      </w:divBdr>
    </w:div>
    <w:div w:id="1930576476">
      <w:bodyDiv w:val="1"/>
      <w:marLeft w:val="0"/>
      <w:marRight w:val="0"/>
      <w:marTop w:val="0"/>
      <w:marBottom w:val="0"/>
      <w:divBdr>
        <w:top w:val="none" w:sz="0" w:space="0" w:color="auto"/>
        <w:left w:val="none" w:sz="0" w:space="0" w:color="auto"/>
        <w:bottom w:val="none" w:sz="0" w:space="0" w:color="auto"/>
        <w:right w:val="none" w:sz="0" w:space="0" w:color="auto"/>
      </w:divBdr>
      <w:divsChild>
        <w:div w:id="637191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sChild>
        <w:div w:id="1032878905">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0</TotalTime>
  <Pages>26</Pages>
  <Words>11156</Words>
  <Characters>63592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Clay-Gilmour, Alyssa</dc:creator>
  <cp:keywords/>
  <dc:description/>
  <cp:lastModifiedBy>Clay-Gilmour, Alyssa</cp:lastModifiedBy>
  <cp:revision>2</cp:revision>
  <cp:lastPrinted>2024-05-30T19:57:00Z</cp:lastPrinted>
  <dcterms:created xsi:type="dcterms:W3CDTF">2024-05-31T15:48:00Z</dcterms:created>
  <dcterms:modified xsi:type="dcterms:W3CDTF">2024-05-31T15:48:00Z</dcterms:modified>
</cp:coreProperties>
</file>