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3121" w14:textId="77777777" w:rsidR="00000000" w:rsidRPr="00910514" w:rsidRDefault="00000000" w:rsidP="00BC7400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E02199">
        <w:rPr>
          <w:rStyle w:val="IntenseReference"/>
        </w:rPr>
        <w:t>BRIAN C. BENICEWICZ</w:t>
      </w:r>
      <w:r w:rsidRPr="00910514">
        <w:rPr>
          <w:b/>
          <w:bCs/>
          <w:sz w:val="22"/>
          <w:szCs w:val="22"/>
        </w:rPr>
        <w:t>, UNIVERSITY OF SOUTH CAROLINA</w:t>
      </w:r>
    </w:p>
    <w:p w14:paraId="7647B047" w14:textId="77777777" w:rsidR="00BC7400" w:rsidRPr="00910514" w:rsidRDefault="00BC7400" w:rsidP="00BC740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7428636" w14:textId="77777777" w:rsidR="00BC7400" w:rsidRPr="00910514" w:rsidRDefault="00BC7400" w:rsidP="00BC7400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EDUCATION</w:t>
      </w:r>
    </w:p>
    <w:p w14:paraId="0E23872F" w14:textId="77777777" w:rsidR="00BC7400" w:rsidRPr="00910514" w:rsidRDefault="00BC7400" w:rsidP="00BC7400">
      <w:pPr>
        <w:autoSpaceDE w:val="0"/>
        <w:autoSpaceDN w:val="0"/>
        <w:adjustRightInd w:val="0"/>
        <w:rPr>
          <w:sz w:val="22"/>
          <w:szCs w:val="22"/>
        </w:rPr>
      </w:pPr>
      <w:r w:rsidRPr="00910514">
        <w:rPr>
          <w:sz w:val="22"/>
          <w:szCs w:val="22"/>
        </w:rPr>
        <w:t xml:space="preserve">B.S. </w:t>
      </w:r>
      <w:r>
        <w:rPr>
          <w:sz w:val="22"/>
          <w:szCs w:val="22"/>
        </w:rPr>
        <w:tab/>
      </w:r>
      <w:r w:rsidRPr="00910514">
        <w:rPr>
          <w:sz w:val="22"/>
          <w:szCs w:val="22"/>
        </w:rPr>
        <w:t>Florida Institute of Technology, Melbourne, FL, 1976</w:t>
      </w:r>
    </w:p>
    <w:p w14:paraId="0405C715" w14:textId="77777777" w:rsidR="00BC7400" w:rsidRPr="00910514" w:rsidRDefault="00BC7400" w:rsidP="00BC7400">
      <w:pPr>
        <w:autoSpaceDE w:val="0"/>
        <w:autoSpaceDN w:val="0"/>
        <w:adjustRightInd w:val="0"/>
        <w:rPr>
          <w:sz w:val="22"/>
          <w:szCs w:val="22"/>
        </w:rPr>
      </w:pPr>
      <w:r w:rsidRPr="00910514">
        <w:rPr>
          <w:sz w:val="22"/>
          <w:szCs w:val="22"/>
        </w:rPr>
        <w:t xml:space="preserve">Ph.D. </w:t>
      </w:r>
      <w:r>
        <w:rPr>
          <w:sz w:val="22"/>
          <w:szCs w:val="22"/>
        </w:rPr>
        <w:tab/>
      </w:r>
      <w:r w:rsidRPr="00910514">
        <w:rPr>
          <w:sz w:val="22"/>
          <w:szCs w:val="22"/>
        </w:rPr>
        <w:t>Polymer Chemistry, University of Connecticut, Storrs, CT, 1980</w:t>
      </w:r>
    </w:p>
    <w:p w14:paraId="6CB31C29" w14:textId="77777777" w:rsidR="00BC7400" w:rsidRPr="00910514" w:rsidRDefault="00BC7400" w:rsidP="00BC7400">
      <w:pPr>
        <w:autoSpaceDE w:val="0"/>
        <w:autoSpaceDN w:val="0"/>
        <w:adjustRightInd w:val="0"/>
        <w:rPr>
          <w:sz w:val="22"/>
          <w:szCs w:val="22"/>
        </w:rPr>
      </w:pPr>
    </w:p>
    <w:p w14:paraId="2E4C3F31" w14:textId="77777777" w:rsidR="00BC7400" w:rsidRPr="00910514" w:rsidRDefault="00BC7400" w:rsidP="00BC7400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PROFESSIONAL EXPERIENCE</w:t>
      </w:r>
    </w:p>
    <w:p w14:paraId="3E20FCAA" w14:textId="77777777" w:rsidR="00E33140" w:rsidRDefault="00E33140" w:rsidP="00BC7400">
      <w:pPr>
        <w:autoSpaceDE w:val="0"/>
        <w:autoSpaceDN w:val="0"/>
        <w:adjustRightInd w:val="0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2022-present</w:t>
      </w:r>
      <w:r>
        <w:rPr>
          <w:sz w:val="22"/>
          <w:szCs w:val="22"/>
        </w:rPr>
        <w:tab/>
        <w:t xml:space="preserve">Emeritus, </w:t>
      </w:r>
      <w:r w:rsidRPr="00910514">
        <w:rPr>
          <w:sz w:val="22"/>
          <w:szCs w:val="22"/>
        </w:rPr>
        <w:t xml:space="preserve">Educational Foundation Distinguished Professor and </w:t>
      </w:r>
      <w:proofErr w:type="spellStart"/>
      <w:r>
        <w:rPr>
          <w:sz w:val="22"/>
          <w:szCs w:val="22"/>
        </w:rPr>
        <w:t>SmartState</w:t>
      </w:r>
      <w:proofErr w:type="spellEnd"/>
      <w:r>
        <w:rPr>
          <w:sz w:val="22"/>
          <w:szCs w:val="22"/>
        </w:rPr>
        <w:t xml:space="preserve"> </w:t>
      </w:r>
      <w:r w:rsidRPr="00910514">
        <w:rPr>
          <w:sz w:val="22"/>
          <w:szCs w:val="22"/>
        </w:rPr>
        <w:t>Endowed Chair in Polymer Nanocomposites, Department of Chemistry &amp; Biochemistry</w:t>
      </w:r>
      <w:r>
        <w:rPr>
          <w:sz w:val="22"/>
          <w:szCs w:val="22"/>
        </w:rPr>
        <w:t>, USC</w:t>
      </w:r>
    </w:p>
    <w:p w14:paraId="1289D2A3" w14:textId="77777777" w:rsidR="00BC7400" w:rsidRPr="00910514" w:rsidRDefault="00BC7400" w:rsidP="00BC7400">
      <w:pPr>
        <w:autoSpaceDE w:val="0"/>
        <w:autoSpaceDN w:val="0"/>
        <w:adjustRightInd w:val="0"/>
        <w:ind w:left="1440" w:hanging="1440"/>
        <w:rPr>
          <w:sz w:val="22"/>
          <w:szCs w:val="22"/>
        </w:rPr>
      </w:pPr>
      <w:r w:rsidRPr="00910514">
        <w:rPr>
          <w:sz w:val="22"/>
          <w:szCs w:val="22"/>
        </w:rPr>
        <w:t>2008-</w:t>
      </w:r>
      <w:r w:rsidR="00E33140">
        <w:rPr>
          <w:sz w:val="22"/>
          <w:szCs w:val="22"/>
        </w:rPr>
        <w:t>2022</w:t>
      </w:r>
      <w:r w:rsidRPr="00910514">
        <w:rPr>
          <w:sz w:val="22"/>
          <w:szCs w:val="22"/>
        </w:rPr>
        <w:tab/>
        <w:t xml:space="preserve">Educational Foundation Distinguished Professor and </w:t>
      </w:r>
      <w:proofErr w:type="spellStart"/>
      <w:r w:rsidR="00E33140">
        <w:rPr>
          <w:sz w:val="22"/>
          <w:szCs w:val="22"/>
        </w:rPr>
        <w:t>SmartState</w:t>
      </w:r>
      <w:proofErr w:type="spellEnd"/>
      <w:r w:rsidR="00E33140">
        <w:rPr>
          <w:sz w:val="22"/>
          <w:szCs w:val="22"/>
        </w:rPr>
        <w:t xml:space="preserve"> </w:t>
      </w:r>
      <w:r w:rsidRPr="00910514">
        <w:rPr>
          <w:sz w:val="22"/>
          <w:szCs w:val="22"/>
        </w:rPr>
        <w:t>Endowed Chair in Polymer Nanocomposites, Department of Chemistry &amp; Biochemistry, USC</w:t>
      </w:r>
    </w:p>
    <w:p w14:paraId="4C6278A0" w14:textId="77777777" w:rsidR="00BC7400" w:rsidRPr="00910514" w:rsidRDefault="00BC7400" w:rsidP="00BC7400">
      <w:pPr>
        <w:autoSpaceDE w:val="0"/>
        <w:autoSpaceDN w:val="0"/>
        <w:adjustRightInd w:val="0"/>
        <w:ind w:left="1440" w:hanging="1440"/>
        <w:rPr>
          <w:sz w:val="22"/>
          <w:szCs w:val="22"/>
        </w:rPr>
      </w:pPr>
      <w:r w:rsidRPr="00910514">
        <w:rPr>
          <w:sz w:val="22"/>
          <w:szCs w:val="22"/>
        </w:rPr>
        <w:t xml:space="preserve">1997-2008 </w:t>
      </w:r>
      <w:r>
        <w:rPr>
          <w:sz w:val="22"/>
          <w:szCs w:val="22"/>
        </w:rPr>
        <w:tab/>
      </w:r>
      <w:r w:rsidRPr="00910514">
        <w:rPr>
          <w:sz w:val="22"/>
          <w:szCs w:val="22"/>
        </w:rPr>
        <w:t>Professor, Department of Chemistry and Chemical Biology, Rensselaer Polytechnic Institute</w:t>
      </w:r>
    </w:p>
    <w:p w14:paraId="78BA81EA" w14:textId="77777777" w:rsidR="00BC7400" w:rsidRPr="00910514" w:rsidRDefault="00BC7400" w:rsidP="00BC7400">
      <w:pPr>
        <w:autoSpaceDE w:val="0"/>
        <w:autoSpaceDN w:val="0"/>
        <w:adjustRightInd w:val="0"/>
        <w:rPr>
          <w:sz w:val="22"/>
          <w:szCs w:val="22"/>
        </w:rPr>
      </w:pPr>
      <w:r w:rsidRPr="00910514">
        <w:rPr>
          <w:sz w:val="22"/>
          <w:szCs w:val="22"/>
        </w:rPr>
        <w:t xml:space="preserve">1997-2008 </w:t>
      </w:r>
      <w:r>
        <w:rPr>
          <w:sz w:val="22"/>
          <w:szCs w:val="22"/>
        </w:rPr>
        <w:tab/>
      </w:r>
      <w:r w:rsidRPr="00910514">
        <w:rPr>
          <w:sz w:val="22"/>
          <w:szCs w:val="22"/>
        </w:rPr>
        <w:t>Director, NYS Center for Polymer Synthesis, Rensselaer Polytechnic Institute</w:t>
      </w:r>
    </w:p>
    <w:p w14:paraId="2616EE83" w14:textId="77777777" w:rsidR="00BC7400" w:rsidRPr="00910514" w:rsidRDefault="00BC7400" w:rsidP="00BC7400">
      <w:pPr>
        <w:autoSpaceDE w:val="0"/>
        <w:autoSpaceDN w:val="0"/>
        <w:adjustRightInd w:val="0"/>
        <w:rPr>
          <w:sz w:val="22"/>
          <w:szCs w:val="22"/>
        </w:rPr>
      </w:pPr>
      <w:r w:rsidRPr="00910514">
        <w:rPr>
          <w:sz w:val="22"/>
          <w:szCs w:val="22"/>
        </w:rPr>
        <w:t xml:space="preserve">1993-1997 </w:t>
      </w:r>
      <w:r>
        <w:rPr>
          <w:sz w:val="22"/>
          <w:szCs w:val="22"/>
        </w:rPr>
        <w:tab/>
      </w:r>
      <w:r w:rsidRPr="00910514">
        <w:rPr>
          <w:sz w:val="22"/>
          <w:szCs w:val="22"/>
        </w:rPr>
        <w:t>Deputy Group Leader, Polymers and Coatings Group, Los Alamos National Lab</w:t>
      </w:r>
    </w:p>
    <w:p w14:paraId="58C8DED8" w14:textId="77777777" w:rsidR="00BC7400" w:rsidRPr="00910514" w:rsidRDefault="00BC7400" w:rsidP="00BC7400">
      <w:pPr>
        <w:autoSpaceDE w:val="0"/>
        <w:autoSpaceDN w:val="0"/>
        <w:adjustRightInd w:val="0"/>
        <w:rPr>
          <w:sz w:val="22"/>
          <w:szCs w:val="22"/>
        </w:rPr>
      </w:pPr>
      <w:r w:rsidRPr="00910514">
        <w:rPr>
          <w:sz w:val="22"/>
          <w:szCs w:val="22"/>
        </w:rPr>
        <w:t xml:space="preserve">1991-1993 </w:t>
      </w:r>
      <w:r>
        <w:rPr>
          <w:sz w:val="22"/>
          <w:szCs w:val="22"/>
        </w:rPr>
        <w:tab/>
      </w:r>
      <w:r w:rsidRPr="00910514">
        <w:rPr>
          <w:sz w:val="22"/>
          <w:szCs w:val="22"/>
        </w:rPr>
        <w:t>Section Leader, Polymers and Coatings Group, Los Alamos National Lab</w:t>
      </w:r>
    </w:p>
    <w:p w14:paraId="2D19FAB5" w14:textId="77777777" w:rsidR="00BC7400" w:rsidRPr="00910514" w:rsidRDefault="00BC7400" w:rsidP="00BC7400">
      <w:pPr>
        <w:autoSpaceDE w:val="0"/>
        <w:autoSpaceDN w:val="0"/>
        <w:adjustRightInd w:val="0"/>
        <w:rPr>
          <w:sz w:val="22"/>
          <w:szCs w:val="22"/>
        </w:rPr>
      </w:pPr>
      <w:r w:rsidRPr="00910514">
        <w:rPr>
          <w:sz w:val="22"/>
          <w:szCs w:val="22"/>
        </w:rPr>
        <w:t xml:space="preserve">1985-1991 </w:t>
      </w:r>
      <w:r>
        <w:rPr>
          <w:sz w:val="22"/>
          <w:szCs w:val="22"/>
        </w:rPr>
        <w:tab/>
      </w:r>
      <w:r w:rsidRPr="00910514">
        <w:rPr>
          <w:sz w:val="22"/>
          <w:szCs w:val="22"/>
        </w:rPr>
        <w:t>Staff Member, Polymers and Coatings Group, Los Alamos National Lab</w:t>
      </w:r>
    </w:p>
    <w:p w14:paraId="58B3BD5B" w14:textId="77777777" w:rsidR="00BC7400" w:rsidRPr="00910514" w:rsidRDefault="00BC7400" w:rsidP="00BC7400">
      <w:pPr>
        <w:autoSpaceDE w:val="0"/>
        <w:autoSpaceDN w:val="0"/>
        <w:adjustRightInd w:val="0"/>
        <w:rPr>
          <w:sz w:val="22"/>
          <w:szCs w:val="22"/>
        </w:rPr>
      </w:pPr>
      <w:r w:rsidRPr="00910514">
        <w:rPr>
          <w:sz w:val="22"/>
          <w:szCs w:val="22"/>
        </w:rPr>
        <w:t xml:space="preserve">1982-1985 </w:t>
      </w:r>
      <w:r>
        <w:rPr>
          <w:sz w:val="22"/>
          <w:szCs w:val="22"/>
        </w:rPr>
        <w:tab/>
      </w:r>
      <w:r w:rsidRPr="00910514">
        <w:rPr>
          <w:sz w:val="22"/>
          <w:szCs w:val="22"/>
        </w:rPr>
        <w:t>Senior Scientist, Ethicon, Inc., a Johnson &amp; Johnson Company</w:t>
      </w:r>
    </w:p>
    <w:p w14:paraId="02743077" w14:textId="77777777" w:rsidR="00BC7400" w:rsidRPr="00910514" w:rsidRDefault="00BC7400" w:rsidP="00BC7400">
      <w:pPr>
        <w:autoSpaceDE w:val="0"/>
        <w:autoSpaceDN w:val="0"/>
        <w:adjustRightInd w:val="0"/>
        <w:rPr>
          <w:sz w:val="22"/>
          <w:szCs w:val="22"/>
        </w:rPr>
      </w:pPr>
      <w:r w:rsidRPr="00910514">
        <w:rPr>
          <w:sz w:val="22"/>
          <w:szCs w:val="22"/>
        </w:rPr>
        <w:t xml:space="preserve">1980-1982 </w:t>
      </w:r>
      <w:r>
        <w:rPr>
          <w:sz w:val="22"/>
          <w:szCs w:val="22"/>
        </w:rPr>
        <w:tab/>
      </w:r>
      <w:r w:rsidRPr="00910514">
        <w:rPr>
          <w:sz w:val="22"/>
          <w:szCs w:val="22"/>
        </w:rPr>
        <w:t>Research Chemist, Celanese Research Company</w:t>
      </w:r>
    </w:p>
    <w:p w14:paraId="3E7407FE" w14:textId="77777777" w:rsidR="00BC7400" w:rsidRDefault="00BC7400" w:rsidP="00BC740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4636F0D" w14:textId="77777777" w:rsidR="00BC7400" w:rsidRPr="00910514" w:rsidRDefault="00E33140" w:rsidP="00BC740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Recent </w:t>
      </w:r>
      <w:r w:rsidR="00BC7400" w:rsidRPr="00910514">
        <w:rPr>
          <w:b/>
          <w:bCs/>
          <w:sz w:val="22"/>
          <w:szCs w:val="22"/>
        </w:rPr>
        <w:t xml:space="preserve">Awards/Honors: </w:t>
      </w:r>
      <w:r>
        <w:rPr>
          <w:sz w:val="22"/>
          <w:szCs w:val="22"/>
        </w:rPr>
        <w:t>ACS Florida Award (2020); Carolina Trustees Professorship Award (2019); USC Educational Foundation Research Award for Science, Mathematics and Engineering (2018); Fellow, ACS PMSE Division (2018); Fellow, ACS Polymer Division (2016); ACS PMSE Cooperative Research Award in Polymer Science &amp; Engineering (2016)</w:t>
      </w:r>
      <w:r>
        <w:rPr>
          <w:bCs/>
          <w:sz w:val="22"/>
          <w:szCs w:val="22"/>
        </w:rPr>
        <w:t>; Fellow AAAS (2011)</w:t>
      </w:r>
      <w:r w:rsidR="00BC7400" w:rsidRPr="00910514">
        <w:rPr>
          <w:sz w:val="22"/>
          <w:szCs w:val="22"/>
        </w:rPr>
        <w:t>.</w:t>
      </w:r>
    </w:p>
    <w:p w14:paraId="75A7ECAF" w14:textId="77777777" w:rsidR="00BC7400" w:rsidRPr="00910514" w:rsidRDefault="00BC7400" w:rsidP="00BC740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62FE0CC" w14:textId="77777777" w:rsidR="00BC7400" w:rsidRPr="00910514" w:rsidRDefault="00BC7400" w:rsidP="00BC7400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PUBLICATIONS</w:t>
      </w:r>
    </w:p>
    <w:p w14:paraId="35CFC940" w14:textId="77777777" w:rsidR="00BC7400" w:rsidRPr="00910514" w:rsidRDefault="00BC7400" w:rsidP="00BC7400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Selected Recent</w:t>
      </w:r>
      <w:r w:rsidRPr="00910514">
        <w:rPr>
          <w:b/>
          <w:bCs/>
          <w:sz w:val="22"/>
          <w:szCs w:val="22"/>
        </w:rPr>
        <w:t xml:space="preserve"> Publications </w:t>
      </w:r>
    </w:p>
    <w:p w14:paraId="7F687F9A" w14:textId="77777777" w:rsidR="00E33140" w:rsidRDefault="00E33140" w:rsidP="00BC7400">
      <w:pPr>
        <w:numPr>
          <w:ilvl w:val="0"/>
          <w:numId w:val="9"/>
        </w:numPr>
        <w:autoSpaceDE w:val="0"/>
        <w:autoSpaceDN w:val="0"/>
        <w:adjustRightInd w:val="0"/>
        <w:ind w:left="270" w:hanging="270"/>
        <w:jc w:val="both"/>
        <w:rPr>
          <w:sz w:val="22"/>
          <w:szCs w:val="22"/>
        </w:rPr>
      </w:pPr>
      <w:r>
        <w:rPr>
          <w:sz w:val="22"/>
          <w:szCs w:val="22"/>
        </w:rPr>
        <w:t>Main</w:t>
      </w:r>
      <w:r w:rsidR="00194E59">
        <w:rPr>
          <w:sz w:val="22"/>
          <w:szCs w:val="22"/>
        </w:rPr>
        <w:t xml:space="preserve">-Chain </w:t>
      </w:r>
      <w:r w:rsidR="00194E59" w:rsidRPr="00194E59">
        <w:rPr>
          <w:sz w:val="22"/>
          <w:szCs w:val="22"/>
        </w:rPr>
        <w:t>Ion-Pair Polybenzimidazole Membranes Enabling Reduced-Temperature HT-PEMFC Operation (Down to 120˚C). H. Lin, B.C. Benicewicz</w:t>
      </w:r>
      <w:r w:rsidR="00194E59" w:rsidRPr="00194E59">
        <w:rPr>
          <w:i/>
          <w:iCs/>
          <w:sz w:val="22"/>
          <w:szCs w:val="22"/>
        </w:rPr>
        <w:t>.  Adv. Energy Mater</w:t>
      </w:r>
      <w:r w:rsidR="00194E59" w:rsidRPr="00194E59">
        <w:rPr>
          <w:sz w:val="22"/>
          <w:szCs w:val="22"/>
        </w:rPr>
        <w:t xml:space="preserve">. </w:t>
      </w:r>
      <w:r w:rsidR="00194E59" w:rsidRPr="00194E59">
        <w:rPr>
          <w:b/>
          <w:bCs/>
          <w:sz w:val="22"/>
          <w:szCs w:val="22"/>
        </w:rPr>
        <w:t>2026</w:t>
      </w:r>
      <w:r w:rsidR="00194E59" w:rsidRPr="00194E59">
        <w:rPr>
          <w:sz w:val="22"/>
          <w:szCs w:val="22"/>
        </w:rPr>
        <w:t xml:space="preserve">, </w:t>
      </w:r>
      <w:proofErr w:type="gramStart"/>
      <w:r w:rsidR="00194E59" w:rsidRPr="00194E59">
        <w:rPr>
          <w:sz w:val="22"/>
          <w:szCs w:val="22"/>
        </w:rPr>
        <w:t>0:e</w:t>
      </w:r>
      <w:proofErr w:type="gramEnd"/>
      <w:r w:rsidR="00194E59" w:rsidRPr="00194E59">
        <w:rPr>
          <w:sz w:val="22"/>
          <w:szCs w:val="22"/>
        </w:rPr>
        <w:t xml:space="preserve">70811. DOI:10.1002/aenm.70811 </w:t>
      </w:r>
      <w:r w:rsidR="00194E59">
        <w:rPr>
          <w:sz w:val="22"/>
          <w:szCs w:val="22"/>
        </w:rPr>
        <w:t xml:space="preserve"> </w:t>
      </w:r>
    </w:p>
    <w:p w14:paraId="66F4319A" w14:textId="77777777" w:rsidR="00BC7400" w:rsidRPr="00DE2A40" w:rsidRDefault="00194E59" w:rsidP="00BC7400">
      <w:pPr>
        <w:numPr>
          <w:ilvl w:val="0"/>
          <w:numId w:val="9"/>
        </w:numPr>
        <w:autoSpaceDE w:val="0"/>
        <w:autoSpaceDN w:val="0"/>
        <w:adjustRightInd w:val="0"/>
        <w:ind w:left="270" w:hanging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Determination </w:t>
      </w:r>
      <w:r w:rsidRPr="00194E59">
        <w:rPr>
          <w:sz w:val="22"/>
          <w:szCs w:val="22"/>
        </w:rPr>
        <w:t xml:space="preserve">of H2 Crossover in Polybenzimidazole-Based </w:t>
      </w:r>
      <w:proofErr w:type="spellStart"/>
      <w:r w:rsidRPr="00194E59">
        <w:rPr>
          <w:sz w:val="22"/>
          <w:szCs w:val="22"/>
        </w:rPr>
        <w:t>MEAs.</w:t>
      </w:r>
      <w:proofErr w:type="spellEnd"/>
      <w:r w:rsidRPr="00194E59">
        <w:rPr>
          <w:sz w:val="22"/>
          <w:szCs w:val="22"/>
        </w:rPr>
        <w:t xml:space="preserve"> K. </w:t>
      </w:r>
      <w:proofErr w:type="spellStart"/>
      <w:r w:rsidRPr="00194E59">
        <w:rPr>
          <w:sz w:val="22"/>
          <w:szCs w:val="22"/>
        </w:rPr>
        <w:t>Likit-anurak</w:t>
      </w:r>
      <w:proofErr w:type="spellEnd"/>
      <w:r w:rsidRPr="00194E59">
        <w:rPr>
          <w:sz w:val="22"/>
          <w:szCs w:val="22"/>
        </w:rPr>
        <w:t xml:space="preserve">, I. Karki, K. </w:t>
      </w:r>
      <w:proofErr w:type="spellStart"/>
      <w:r w:rsidRPr="00194E59">
        <w:rPr>
          <w:sz w:val="22"/>
          <w:szCs w:val="22"/>
        </w:rPr>
        <w:t>Ngamsanroaj</w:t>
      </w:r>
      <w:proofErr w:type="spellEnd"/>
      <w:r w:rsidRPr="00194E59">
        <w:rPr>
          <w:sz w:val="22"/>
          <w:szCs w:val="22"/>
        </w:rPr>
        <w:t xml:space="preserve">, B. Benicewicz, S. </w:t>
      </w:r>
      <w:proofErr w:type="spellStart"/>
      <w:r w:rsidRPr="00194E59">
        <w:rPr>
          <w:sz w:val="22"/>
          <w:szCs w:val="22"/>
        </w:rPr>
        <w:t>Shimpalee</w:t>
      </w:r>
      <w:proofErr w:type="spellEnd"/>
      <w:r w:rsidRPr="00194E59">
        <w:rPr>
          <w:sz w:val="22"/>
          <w:szCs w:val="22"/>
        </w:rPr>
        <w:t xml:space="preserve">, B. Meekins. </w:t>
      </w:r>
      <w:r w:rsidRPr="00194E59">
        <w:rPr>
          <w:i/>
          <w:iCs/>
          <w:sz w:val="22"/>
          <w:szCs w:val="22"/>
        </w:rPr>
        <w:t xml:space="preserve">J. </w:t>
      </w:r>
      <w:proofErr w:type="spellStart"/>
      <w:r w:rsidRPr="00194E59">
        <w:rPr>
          <w:i/>
          <w:iCs/>
          <w:sz w:val="22"/>
          <w:szCs w:val="22"/>
        </w:rPr>
        <w:t>Electrochem</w:t>
      </w:r>
      <w:proofErr w:type="spellEnd"/>
      <w:r w:rsidRPr="00194E59">
        <w:rPr>
          <w:i/>
          <w:iCs/>
          <w:sz w:val="22"/>
          <w:szCs w:val="22"/>
        </w:rPr>
        <w:t>. Soc.</w:t>
      </w:r>
      <w:r w:rsidRPr="00194E59">
        <w:rPr>
          <w:sz w:val="22"/>
          <w:szCs w:val="22"/>
        </w:rPr>
        <w:t xml:space="preserve"> </w:t>
      </w:r>
      <w:r w:rsidRPr="00194E59">
        <w:rPr>
          <w:b/>
          <w:bCs/>
          <w:sz w:val="22"/>
          <w:szCs w:val="22"/>
        </w:rPr>
        <w:t>2025</w:t>
      </w:r>
      <w:r w:rsidRPr="00194E59">
        <w:rPr>
          <w:sz w:val="22"/>
          <w:szCs w:val="22"/>
        </w:rPr>
        <w:t xml:space="preserve">, </w:t>
      </w:r>
      <w:r w:rsidRPr="00194E59">
        <w:rPr>
          <w:i/>
          <w:iCs/>
          <w:sz w:val="22"/>
          <w:szCs w:val="22"/>
        </w:rPr>
        <w:t>172</w:t>
      </w:r>
      <w:r w:rsidRPr="00194E59">
        <w:rPr>
          <w:sz w:val="22"/>
          <w:szCs w:val="22"/>
        </w:rPr>
        <w:t>, 114502. https://doi.org/10.1149/1945-7111/ae17ec</w:t>
      </w:r>
      <w:r w:rsidR="00BC7400" w:rsidRPr="00DE2A40">
        <w:rPr>
          <w:sz w:val="22"/>
          <w:szCs w:val="22"/>
        </w:rPr>
        <w:t>.</w:t>
      </w:r>
    </w:p>
    <w:p w14:paraId="411FC81F" w14:textId="77777777" w:rsidR="00E33140" w:rsidRDefault="00194E59" w:rsidP="00BC7400">
      <w:pPr>
        <w:numPr>
          <w:ilvl w:val="0"/>
          <w:numId w:val="9"/>
        </w:numPr>
        <w:autoSpaceDE w:val="0"/>
        <w:autoSpaceDN w:val="0"/>
        <w:adjustRightInd w:val="0"/>
        <w:ind w:left="270" w:hanging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Payne </w:t>
      </w:r>
      <w:r w:rsidRPr="00194E59">
        <w:rPr>
          <w:sz w:val="22"/>
          <w:szCs w:val="22"/>
        </w:rPr>
        <w:t xml:space="preserve">Effect in </w:t>
      </w:r>
      <w:proofErr w:type="spellStart"/>
      <w:r w:rsidRPr="00194E59">
        <w:rPr>
          <w:sz w:val="22"/>
          <w:szCs w:val="22"/>
        </w:rPr>
        <w:t>Nanofilled</w:t>
      </w:r>
      <w:proofErr w:type="spellEnd"/>
      <w:r w:rsidRPr="00194E59">
        <w:rPr>
          <w:sz w:val="22"/>
          <w:szCs w:val="22"/>
        </w:rPr>
        <w:t xml:space="preserve"> Crosslinked Polyisoprene. D. </w:t>
      </w:r>
      <w:proofErr w:type="spellStart"/>
      <w:r w:rsidRPr="00194E59">
        <w:rPr>
          <w:sz w:val="22"/>
          <w:szCs w:val="22"/>
        </w:rPr>
        <w:t>Dhara</w:t>
      </w:r>
      <w:proofErr w:type="spellEnd"/>
      <w:r w:rsidRPr="00194E59">
        <w:rPr>
          <w:sz w:val="22"/>
          <w:szCs w:val="22"/>
        </w:rPr>
        <w:t xml:space="preserve">, </w:t>
      </w:r>
      <w:proofErr w:type="spellStart"/>
      <w:r w:rsidRPr="00194E59">
        <w:rPr>
          <w:sz w:val="22"/>
          <w:szCs w:val="22"/>
        </w:rPr>
        <w:t>Md.A</w:t>
      </w:r>
      <w:proofErr w:type="spellEnd"/>
      <w:r w:rsidRPr="00194E59">
        <w:rPr>
          <w:sz w:val="22"/>
          <w:szCs w:val="22"/>
        </w:rPr>
        <w:t xml:space="preserve">. Rahman, E. </w:t>
      </w:r>
      <w:proofErr w:type="spellStart"/>
      <w:r w:rsidRPr="00194E59">
        <w:rPr>
          <w:sz w:val="22"/>
          <w:szCs w:val="22"/>
        </w:rPr>
        <w:t>Ruzicka</w:t>
      </w:r>
      <w:proofErr w:type="spellEnd"/>
      <w:r w:rsidRPr="00194E59">
        <w:rPr>
          <w:sz w:val="22"/>
          <w:szCs w:val="22"/>
        </w:rPr>
        <w:t xml:space="preserve">, B.C. Benicewicz, D. </w:t>
      </w:r>
      <w:proofErr w:type="spellStart"/>
      <w:r w:rsidRPr="00194E59">
        <w:rPr>
          <w:sz w:val="22"/>
          <w:szCs w:val="22"/>
        </w:rPr>
        <w:t>Vlassopoulos</w:t>
      </w:r>
      <w:proofErr w:type="spellEnd"/>
      <w:r w:rsidRPr="00194E59">
        <w:rPr>
          <w:sz w:val="22"/>
          <w:szCs w:val="22"/>
        </w:rPr>
        <w:t xml:space="preserve">, S.K. Kumar. </w:t>
      </w:r>
      <w:r w:rsidRPr="00194E59">
        <w:rPr>
          <w:i/>
          <w:iCs/>
          <w:sz w:val="22"/>
          <w:szCs w:val="22"/>
        </w:rPr>
        <w:t>Macromolecules</w:t>
      </w:r>
      <w:r w:rsidRPr="00194E59">
        <w:rPr>
          <w:sz w:val="22"/>
          <w:szCs w:val="22"/>
        </w:rPr>
        <w:t xml:space="preserve"> </w:t>
      </w:r>
      <w:r w:rsidRPr="00194E59">
        <w:rPr>
          <w:b/>
          <w:bCs/>
          <w:sz w:val="22"/>
          <w:szCs w:val="22"/>
        </w:rPr>
        <w:t>2025</w:t>
      </w:r>
      <w:r w:rsidRPr="00194E59">
        <w:rPr>
          <w:sz w:val="22"/>
          <w:szCs w:val="22"/>
        </w:rPr>
        <w:t xml:space="preserve">, 58(19), 10559-10566. </w:t>
      </w:r>
      <w:hyperlink r:id="rId5" w:history="1">
        <w:r w:rsidRPr="00194E59">
          <w:rPr>
            <w:rStyle w:val="Hyperlink"/>
            <w:sz w:val="22"/>
            <w:szCs w:val="22"/>
          </w:rPr>
          <w:t>https://doi.org/10.1021/acs.macromol.5c01384</w:t>
        </w:r>
      </w:hyperlink>
    </w:p>
    <w:p w14:paraId="7B4D2BAB" w14:textId="77777777" w:rsidR="00194E59" w:rsidRPr="00194E59" w:rsidRDefault="00194E59" w:rsidP="00194E59">
      <w:pPr>
        <w:numPr>
          <w:ilvl w:val="0"/>
          <w:numId w:val="9"/>
        </w:numPr>
        <w:autoSpaceDE w:val="0"/>
        <w:autoSpaceDN w:val="0"/>
        <w:adjustRightInd w:val="0"/>
        <w:ind w:left="270" w:hanging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Particle </w:t>
      </w:r>
      <w:r w:rsidRPr="00194E59">
        <w:rPr>
          <w:sz w:val="22"/>
          <w:szCs w:val="22"/>
        </w:rPr>
        <w:t xml:space="preserve">Dispersion Controls the Gas-Separation Properties of Polymer-Grafted Nanoparticle Membranes. H. Lin, M. Singh, K.K. </w:t>
      </w:r>
      <w:proofErr w:type="spellStart"/>
      <w:r w:rsidRPr="00194E59">
        <w:rPr>
          <w:sz w:val="22"/>
          <w:szCs w:val="22"/>
        </w:rPr>
        <w:t>Musard</w:t>
      </w:r>
      <w:proofErr w:type="spellEnd"/>
      <w:r w:rsidRPr="00194E59">
        <w:rPr>
          <w:sz w:val="22"/>
          <w:szCs w:val="22"/>
        </w:rPr>
        <w:t xml:space="preserve">, S.K. Kumar, B.C. Benicewicz. </w:t>
      </w:r>
      <w:r w:rsidRPr="00194E59">
        <w:rPr>
          <w:i/>
          <w:iCs/>
          <w:sz w:val="22"/>
          <w:szCs w:val="22"/>
        </w:rPr>
        <w:t>ACS Macro Letters</w:t>
      </w:r>
      <w:r w:rsidRPr="00194E59">
        <w:rPr>
          <w:sz w:val="22"/>
          <w:szCs w:val="22"/>
        </w:rPr>
        <w:t xml:space="preserve"> </w:t>
      </w:r>
      <w:r w:rsidRPr="00194E59">
        <w:rPr>
          <w:b/>
          <w:bCs/>
          <w:sz w:val="22"/>
          <w:szCs w:val="22"/>
        </w:rPr>
        <w:t>2025</w:t>
      </w:r>
      <w:r w:rsidRPr="00194E59">
        <w:rPr>
          <w:sz w:val="22"/>
          <w:szCs w:val="22"/>
        </w:rPr>
        <w:t xml:space="preserve">, </w:t>
      </w:r>
      <w:r w:rsidRPr="00194E59">
        <w:rPr>
          <w:i/>
          <w:iCs/>
          <w:sz w:val="22"/>
          <w:szCs w:val="22"/>
        </w:rPr>
        <w:t>14</w:t>
      </w:r>
      <w:r w:rsidRPr="00194E59">
        <w:rPr>
          <w:sz w:val="22"/>
          <w:szCs w:val="22"/>
        </w:rPr>
        <w:t xml:space="preserve">, 872-877. </w:t>
      </w:r>
      <w:hyperlink r:id="rId6" w:tooltip="DOI URL" w:history="1">
        <w:r w:rsidRPr="00194E59">
          <w:rPr>
            <w:rStyle w:val="Hyperlink"/>
            <w:sz w:val="22"/>
            <w:szCs w:val="22"/>
          </w:rPr>
          <w:t>https://doi.org/10.1021/acsmacrolett.5c00160</w:t>
        </w:r>
      </w:hyperlink>
      <w:r w:rsidRPr="00194E59">
        <w:rPr>
          <w:sz w:val="22"/>
          <w:szCs w:val="22"/>
          <w:u w:val="single"/>
        </w:rPr>
        <w:t xml:space="preserve"> </w:t>
      </w:r>
    </w:p>
    <w:p w14:paraId="5A913A3A" w14:textId="77777777" w:rsidR="00BC7400" w:rsidRPr="00DE2A40" w:rsidRDefault="00194E59" w:rsidP="00BC7400">
      <w:pPr>
        <w:numPr>
          <w:ilvl w:val="0"/>
          <w:numId w:val="9"/>
        </w:numPr>
        <w:autoSpaceDE w:val="0"/>
        <w:autoSpaceDN w:val="0"/>
        <w:adjustRightInd w:val="0"/>
        <w:ind w:left="270" w:hanging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Effects </w:t>
      </w:r>
      <w:r w:rsidRPr="00194E59">
        <w:rPr>
          <w:sz w:val="22"/>
          <w:szCs w:val="22"/>
        </w:rPr>
        <w:t>of Crystallization on Micro-Mechanical Behavior of Po</w:t>
      </w:r>
      <w:r w:rsidR="00360DF8">
        <w:rPr>
          <w:sz w:val="22"/>
          <w:szCs w:val="22"/>
        </w:rPr>
        <w:t>l</w:t>
      </w:r>
      <w:r w:rsidRPr="00194E59">
        <w:rPr>
          <w:sz w:val="22"/>
          <w:szCs w:val="22"/>
        </w:rPr>
        <w:t xml:space="preserve">yethylene Nanocomposites Using Raman Spectroscopy. M. Martell, N.F. Mendez, S. Kumar, A.J. Muller, G. Hurd, V. Sebastian, D. </w:t>
      </w:r>
      <w:proofErr w:type="spellStart"/>
      <w:r w:rsidRPr="00194E59">
        <w:rPr>
          <w:sz w:val="22"/>
          <w:szCs w:val="22"/>
        </w:rPr>
        <w:t>Punihaole</w:t>
      </w:r>
      <w:proofErr w:type="spellEnd"/>
      <w:r w:rsidRPr="00194E59">
        <w:rPr>
          <w:sz w:val="22"/>
          <w:szCs w:val="22"/>
        </w:rPr>
        <w:t xml:space="preserve">, R. Mustafa, L. </w:t>
      </w:r>
      <w:proofErr w:type="spellStart"/>
      <w:r w:rsidRPr="00194E59">
        <w:rPr>
          <w:sz w:val="22"/>
          <w:szCs w:val="22"/>
        </w:rPr>
        <w:t>Aheran</w:t>
      </w:r>
      <w:proofErr w:type="spellEnd"/>
      <w:r w:rsidRPr="00194E59">
        <w:rPr>
          <w:sz w:val="22"/>
          <w:szCs w:val="22"/>
        </w:rPr>
        <w:t xml:space="preserve">, B. Benicewicz, R. Ly, H. Lin, F. </w:t>
      </w:r>
      <w:proofErr w:type="spellStart"/>
      <w:r w:rsidRPr="00194E59">
        <w:rPr>
          <w:sz w:val="22"/>
          <w:szCs w:val="22"/>
        </w:rPr>
        <w:t>Sansoz</w:t>
      </w:r>
      <w:proofErr w:type="spellEnd"/>
      <w:r w:rsidRPr="00194E59">
        <w:rPr>
          <w:sz w:val="22"/>
          <w:szCs w:val="22"/>
        </w:rPr>
        <w:t xml:space="preserve">, L.S. Schadler. </w:t>
      </w:r>
      <w:r w:rsidRPr="00194E59">
        <w:rPr>
          <w:i/>
          <w:iCs/>
          <w:sz w:val="22"/>
          <w:szCs w:val="22"/>
        </w:rPr>
        <w:t>Nanocomposites</w:t>
      </w:r>
      <w:r w:rsidRPr="00194E59">
        <w:rPr>
          <w:sz w:val="22"/>
          <w:szCs w:val="22"/>
        </w:rPr>
        <w:t xml:space="preserve"> </w:t>
      </w:r>
      <w:r w:rsidRPr="00194E59">
        <w:rPr>
          <w:b/>
          <w:bCs/>
          <w:sz w:val="22"/>
          <w:szCs w:val="22"/>
        </w:rPr>
        <w:t>2025</w:t>
      </w:r>
      <w:r w:rsidRPr="00194E59">
        <w:rPr>
          <w:sz w:val="22"/>
          <w:szCs w:val="22"/>
        </w:rPr>
        <w:t>, 11(1), 68-78.  </w:t>
      </w:r>
      <w:hyperlink r:id="rId7" w:tooltip="https://nam02.safelinks.protection.outlook.com/?url=https%3A%2F%2Fdoi.org%2F10.1080%2F20550324.2025.2471679&amp;data=05%7C02%7CBENICE%40mailbox.sc.edu%7Cfee00757989b4674700308dd527e899c%7C4b2a4b19d135420e8bb2b1cd238998cc%7C0%7C0%7C638757425658638963%7CUnknown%7CTWFpbGZsb3d8eyJFbXB0eU1hcGkiOnRydWUsIlYiOiIwLjAuMDAwMCIsIlAiOiJXaW4zMiIsIkFOIjoiTWFpbCIsIldUIjoyfQ%3D%3D%7C0%7C%7C%7C&amp;sdata=Q4%2F19%2BLDcOUzU4ouqi0twmfSy%2F0ISL5e772xQKQkVh0%3D&amp;reserved=0" w:history="1">
        <w:r w:rsidRPr="00194E59">
          <w:rPr>
            <w:rStyle w:val="Hyperlink"/>
            <w:sz w:val="22"/>
            <w:szCs w:val="22"/>
          </w:rPr>
          <w:t>https://doi.org/10.1080/20550324.2025.2471679</w:t>
        </w:r>
      </w:hyperlink>
      <w:r>
        <w:rPr>
          <w:sz w:val="22"/>
          <w:szCs w:val="22"/>
        </w:rPr>
        <w:t xml:space="preserve"> </w:t>
      </w:r>
      <w:r w:rsidR="00BC7400" w:rsidRPr="00DE2A40">
        <w:rPr>
          <w:sz w:val="22"/>
          <w:szCs w:val="22"/>
        </w:rPr>
        <w:t>.</w:t>
      </w:r>
    </w:p>
    <w:p w14:paraId="1073ADB2" w14:textId="77777777" w:rsidR="00BC7400" w:rsidRPr="004F2D13" w:rsidRDefault="00194E59" w:rsidP="00BC7400">
      <w:pPr>
        <w:numPr>
          <w:ilvl w:val="0"/>
          <w:numId w:val="9"/>
        </w:numPr>
        <w:autoSpaceDE w:val="0"/>
        <w:autoSpaceDN w:val="0"/>
        <w:adjustRightInd w:val="0"/>
        <w:ind w:left="270" w:hanging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Teaching </w:t>
      </w:r>
      <w:r w:rsidRPr="00194E59">
        <w:rPr>
          <w:sz w:val="22"/>
          <w:szCs w:val="22"/>
        </w:rPr>
        <w:t xml:space="preserve">an Old Dog New Tricks: Synthesis, Processing, and Application of Polybenzimidazole (PBI) Membranes. L.A. Murdock, B.C. Benicewicz. </w:t>
      </w:r>
      <w:r w:rsidRPr="00194E59">
        <w:rPr>
          <w:i/>
          <w:iCs/>
          <w:sz w:val="22"/>
          <w:szCs w:val="22"/>
        </w:rPr>
        <w:t>ACS Appl. Energy Materials</w:t>
      </w:r>
      <w:r w:rsidRPr="00194E59">
        <w:rPr>
          <w:sz w:val="22"/>
          <w:szCs w:val="22"/>
        </w:rPr>
        <w:t xml:space="preserve"> </w:t>
      </w:r>
      <w:r w:rsidRPr="00194E59">
        <w:rPr>
          <w:b/>
          <w:bCs/>
          <w:sz w:val="22"/>
          <w:szCs w:val="22"/>
        </w:rPr>
        <w:t>2024</w:t>
      </w:r>
      <w:r w:rsidRPr="00194E59">
        <w:rPr>
          <w:sz w:val="22"/>
          <w:szCs w:val="22"/>
        </w:rPr>
        <w:t xml:space="preserve">, </w:t>
      </w:r>
      <w:r w:rsidRPr="00194E59">
        <w:rPr>
          <w:i/>
          <w:iCs/>
          <w:sz w:val="22"/>
          <w:szCs w:val="22"/>
        </w:rPr>
        <w:t>7</w:t>
      </w:r>
      <w:r w:rsidRPr="00194E59">
        <w:rPr>
          <w:sz w:val="22"/>
          <w:szCs w:val="22"/>
        </w:rPr>
        <w:t xml:space="preserve">, 239-249. </w:t>
      </w:r>
      <w:hyperlink r:id="rId8" w:history="1">
        <w:r w:rsidRPr="00194E59">
          <w:rPr>
            <w:rStyle w:val="Hyperlink"/>
            <w:sz w:val="22"/>
            <w:szCs w:val="22"/>
          </w:rPr>
          <w:t>https://doi.org/10.1021/acsaem.3c02560</w:t>
        </w:r>
      </w:hyperlink>
      <w:r>
        <w:rPr>
          <w:sz w:val="22"/>
          <w:szCs w:val="22"/>
        </w:rPr>
        <w:t xml:space="preserve">  </w:t>
      </w:r>
      <w:r w:rsidR="00BC7400" w:rsidRPr="00DE2A40">
        <w:rPr>
          <w:sz w:val="22"/>
          <w:szCs w:val="22"/>
        </w:rPr>
        <w:t xml:space="preserve">. </w:t>
      </w:r>
      <w:r w:rsidR="00BC7400">
        <w:rPr>
          <w:sz w:val="22"/>
          <w:szCs w:val="22"/>
        </w:rPr>
        <w:tab/>
      </w:r>
    </w:p>
    <w:p w14:paraId="40DB4B59" w14:textId="77777777" w:rsidR="00BC7400" w:rsidRPr="00910514" w:rsidRDefault="00194E59" w:rsidP="00194E59">
      <w:pPr>
        <w:numPr>
          <w:ilvl w:val="0"/>
          <w:numId w:val="9"/>
        </w:numPr>
        <w:autoSpaceDE w:val="0"/>
        <w:autoSpaceDN w:val="0"/>
        <w:adjustRightInd w:val="0"/>
        <w:ind w:left="270" w:hanging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Preparation of </w:t>
      </w:r>
      <w:proofErr w:type="spellStart"/>
      <w:r>
        <w:t>of</w:t>
      </w:r>
      <w:proofErr w:type="spellEnd"/>
      <w:r>
        <w:t xml:space="preserve"> Dense Polybenzimidazole (PBI) Films without Organic Solvents. LA. Murdock, B.C. Benicewicz. </w:t>
      </w:r>
      <w:r w:rsidRPr="00563F81">
        <w:rPr>
          <w:i/>
          <w:iCs/>
        </w:rPr>
        <w:t>Macromolecules</w:t>
      </w:r>
      <w:r>
        <w:t xml:space="preserve"> </w:t>
      </w:r>
      <w:r w:rsidRPr="00563F81">
        <w:rPr>
          <w:b/>
          <w:bCs/>
        </w:rPr>
        <w:t>2023</w:t>
      </w:r>
      <w:r>
        <w:t xml:space="preserve">, </w:t>
      </w:r>
      <w:r w:rsidRPr="00CA5995">
        <w:rPr>
          <w:i/>
          <w:iCs/>
        </w:rPr>
        <w:t>56(7)</w:t>
      </w:r>
      <w:r>
        <w:t>, 2729-2735.</w:t>
      </w:r>
      <w:r w:rsidR="00360DF8">
        <w:t xml:space="preserve"> </w:t>
      </w:r>
      <w:hyperlink r:id="rId9" w:history="1">
        <w:r w:rsidR="00360DF8" w:rsidRPr="00937A26">
          <w:rPr>
            <w:rStyle w:val="Hyperlink"/>
          </w:rPr>
          <w:t>https://doi.org/10.1021/acs.macromol.3c00038</w:t>
        </w:r>
      </w:hyperlink>
      <w:r w:rsidR="00BC7400">
        <w:rPr>
          <w:sz w:val="22"/>
          <w:szCs w:val="22"/>
        </w:rPr>
        <w:t xml:space="preserve"> </w:t>
      </w:r>
    </w:p>
    <w:sectPr w:rsidR="00BC7400" w:rsidRPr="00910514" w:rsidSect="00BC74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8A4C2B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420"/>
      </w:pPr>
      <w:rPr>
        <w:rFonts w:hint="default"/>
        <w:i w:val="0"/>
      </w:rPr>
    </w:lvl>
  </w:abstractNum>
  <w:abstractNum w:abstractNumId="1" w15:restartNumberingAfterBreak="0">
    <w:nsid w:val="0DBB7FC1"/>
    <w:multiLevelType w:val="hybridMultilevel"/>
    <w:tmpl w:val="5DE21A6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7653A"/>
    <w:multiLevelType w:val="hybridMultilevel"/>
    <w:tmpl w:val="770EC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4D13"/>
    <w:multiLevelType w:val="hybridMultilevel"/>
    <w:tmpl w:val="33DAB07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D1879"/>
    <w:multiLevelType w:val="multilevel"/>
    <w:tmpl w:val="3398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E37CC7"/>
    <w:multiLevelType w:val="hybridMultilevel"/>
    <w:tmpl w:val="572CC0D6"/>
    <w:lvl w:ilvl="0" w:tplc="02469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7100C6"/>
    <w:multiLevelType w:val="multilevel"/>
    <w:tmpl w:val="3398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D0427A"/>
    <w:multiLevelType w:val="hybridMultilevel"/>
    <w:tmpl w:val="1728A2B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66247D"/>
    <w:multiLevelType w:val="hybridMultilevel"/>
    <w:tmpl w:val="7974E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6604D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43BB0"/>
    <w:multiLevelType w:val="hybridMultilevel"/>
    <w:tmpl w:val="3398A1B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714937">
    <w:abstractNumId w:val="1"/>
  </w:num>
  <w:num w:numId="2" w16cid:durableId="1301497680">
    <w:abstractNumId w:val="5"/>
  </w:num>
  <w:num w:numId="3" w16cid:durableId="167522944">
    <w:abstractNumId w:val="9"/>
  </w:num>
  <w:num w:numId="4" w16cid:durableId="555626373">
    <w:abstractNumId w:val="6"/>
  </w:num>
  <w:num w:numId="5" w16cid:durableId="1214073530">
    <w:abstractNumId w:val="7"/>
  </w:num>
  <w:num w:numId="6" w16cid:durableId="2054380537">
    <w:abstractNumId w:val="4"/>
  </w:num>
  <w:num w:numId="7" w16cid:durableId="864515011">
    <w:abstractNumId w:val="3"/>
  </w:num>
  <w:num w:numId="8" w16cid:durableId="1570454652">
    <w:abstractNumId w:val="2"/>
  </w:num>
  <w:num w:numId="9" w16cid:durableId="728528642">
    <w:abstractNumId w:val="8"/>
  </w:num>
  <w:num w:numId="10" w16cid:durableId="118655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14"/>
    <w:rsid w:val="00194E59"/>
    <w:rsid w:val="002A049E"/>
    <w:rsid w:val="00360DF8"/>
    <w:rsid w:val="00625C1F"/>
    <w:rsid w:val="00BA4B7F"/>
    <w:rsid w:val="00BC7400"/>
    <w:rsid w:val="00E02199"/>
    <w:rsid w:val="00E3314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68193"/>
  <w15:chartTrackingRefBased/>
  <w15:docId w15:val="{DBD8FC6A-E342-694A-8172-C42B8665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1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7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4E5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94E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0219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E021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2199"/>
    <w:rPr>
      <w:rFonts w:asciiTheme="majorHAnsi" w:eastAsiaTheme="majorEastAsia" w:hAnsiTheme="majorHAnsi" w:cstheme="majorBidi"/>
      <w:b/>
      <w:bCs/>
      <w:kern w:val="28"/>
      <w:sz w:val="32"/>
      <w:szCs w:val="3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1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E02199"/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68"/>
    <w:qFormat/>
    <w:rsid w:val="00E02199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21/acsaem.3c025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02.safelinks.protection.outlook.com/?url=https%3A%2F%2Fdoi.org%2F10.1080%2F20550324.2025.2471679&amp;data=05%7C02%7CBENICE%40mailbox.sc.edu%7Cfee00757989b4674700308dd527e899c%7C4b2a4b19d135420e8bb2b1cd238998cc%7C0%7C0%7C638757425658638963%7CUnknown%7CTWFpbGZsb3d8eyJFbXB0eU1hcGkiOnRydWUsIlYiOiIwLjAuMDAwMCIsIlAiOiJXaW4zMiIsIkFOIjoiTWFpbCIsIldUIjoyfQ%3D%3D%7C0%7C%7C%7C&amp;sdata=Q4%2F19%2BLDcOUzU4ouqi0twmfSy%2F0ISL5e772xQKQkVh0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21/acsmacrolett.5c001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21/acs.macromol.5c0138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21/acs.macromol.3c00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3817</Characters>
  <Application>Microsoft Office Word</Application>
  <DocSecurity>0</DocSecurity>
  <Lines>66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BIOGRAPHICAL SKETCH</vt:lpstr>
    </vt:vector>
  </TitlesOfParts>
  <Manager/>
  <Company>University of South Carolina</Company>
  <LinksUpToDate>false</LinksUpToDate>
  <CharactersWithSpaces>4300</CharactersWithSpaces>
  <SharedDoc>false</SharedDoc>
  <HyperlinkBase/>
  <HLinks>
    <vt:vector size="30" baseType="variant">
      <vt:variant>
        <vt:i4>4521993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https://doi.org/10.1021/acs.macromol.3c00038</vt:lpwstr>
      </vt:variant>
      <vt:variant>
        <vt:lpwstr/>
      </vt:variant>
      <vt:variant>
        <vt:i4>7864421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https://doi.org/10.1021/acsaem.3c02560</vt:lpwstr>
      </vt:variant>
      <vt:variant>
        <vt:lpwstr/>
      </vt:variant>
      <vt:variant>
        <vt:i4>3801128</vt:i4>
      </vt:variant>
      <vt:variant>
        <vt:i4>6</vt:i4>
      </vt:variant>
      <vt:variant>
        <vt:i4>0</vt:i4>
      </vt:variant>
      <vt:variant>
        <vt:i4>5</vt:i4>
      </vt:variant>
      <vt:variant>
        <vt:lpwstr>https://nam02.safelinks.protection.outlook.com/?url=https%3A%2F%2Fdoi.org%2F10.1080%2F20550324.2025.2471679&amp;data=05%7C02%7CBENICE%40mailbox.sc.edu%7Cfee00757989b4674700308dd527e899c%7C4b2a4b19d135420e8bb2b1cd238998cc%7C0%7C0%7C638757425658638963%7CUnknown%7CTWFpbGZsb3d8eyJFbXB0eU1hcGkiOnRydWUsIlYiOiIwLjAuMDAwMCIsIlAiOiJXaW4zMiIsIkFOIjoiTWFpbCIsIldUIjoyfQ%3D%3D%7C0%7C%7C%7C&amp;sdata=Q4%2F19%2BLDcOUzU4ouqi0twmfSy%2F0ISL5e772xQKQkVh0%3D&amp;reserved=0</vt:lpwstr>
      </vt:variant>
      <vt:variant>
        <vt:lpwstr/>
      </vt:variant>
      <vt:variant>
        <vt:i4>393225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https://doi.org/10.1021/acsmacrolett.5c00160</vt:lpwstr>
      </vt:variant>
      <vt:variant>
        <vt:lpwstr/>
      </vt:variant>
      <vt:variant>
        <vt:i4>4980739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https://doi.org/10.1021/acs.macromol.5c01384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SKETCH</dc:title>
  <dc:subject/>
  <dc:creator>Brian Benicewicz</dc:creator>
  <cp:keywords/>
  <dc:description/>
  <cp:lastModifiedBy>Benicewicz, Brian</cp:lastModifiedBy>
  <cp:revision>2</cp:revision>
  <cp:lastPrinted>2007-11-29T23:51:00Z</cp:lastPrinted>
  <dcterms:created xsi:type="dcterms:W3CDTF">2026-04-09T21:06:00Z</dcterms:created>
  <dcterms:modified xsi:type="dcterms:W3CDTF">2026-04-09T21:06:00Z</dcterms:modified>
  <cp:category/>
</cp:coreProperties>
</file>